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90" w:type="dxa"/>
        <w:tblCellSpacing w:w="0" w:type="dxa"/>
        <w:tblInd w:w="450" w:type="dxa"/>
        <w:shd w:val="clear" w:color="auto" w:fill="FFFFFF"/>
        <w:tblCellMar>
          <w:left w:w="0" w:type="dxa"/>
          <w:right w:w="0" w:type="dxa"/>
        </w:tblCellMar>
        <w:tblLook w:val="04A0" w:firstRow="1" w:lastRow="0" w:firstColumn="1" w:lastColumn="0" w:noHBand="0" w:noVBand="1"/>
      </w:tblPr>
      <w:tblGrid>
        <w:gridCol w:w="3510"/>
        <w:gridCol w:w="10080"/>
      </w:tblGrid>
      <w:tr w:rsidR="007478CA" w:rsidRPr="007478CA" w14:paraId="039B7EA2" w14:textId="77777777" w:rsidTr="00944ED9">
        <w:trPr>
          <w:tblCellSpacing w:w="0" w:type="dxa"/>
        </w:trPr>
        <w:tc>
          <w:tcPr>
            <w:tcW w:w="3510" w:type="dxa"/>
            <w:shd w:val="clear" w:color="auto" w:fill="FFFFFF"/>
            <w:tcMar>
              <w:top w:w="0" w:type="dxa"/>
              <w:left w:w="108" w:type="dxa"/>
              <w:bottom w:w="0" w:type="dxa"/>
              <w:right w:w="108" w:type="dxa"/>
            </w:tcMar>
            <w:hideMark/>
          </w:tcPr>
          <w:p w14:paraId="0826B6FE" w14:textId="77777777" w:rsidR="00F82981" w:rsidRPr="007478CA" w:rsidRDefault="00F82981" w:rsidP="001A7B49">
            <w:pPr>
              <w:spacing w:after="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8FBE8C1" wp14:editId="231D2D33">
                      <wp:simplePos x="0" y="0"/>
                      <wp:positionH relativeFrom="column">
                        <wp:posOffset>571500</wp:posOffset>
                      </wp:positionH>
                      <wp:positionV relativeFrom="paragraph">
                        <wp:posOffset>388620</wp:posOffset>
                      </wp:positionV>
                      <wp:extent cx="771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A24D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0.6pt" to="105.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MYtgEAAMI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" strokecolor="#5b9bd5 [3204]" strokeweight=".5pt">
                      <v:stroke joinstyle="miter"/>
                    </v:line>
                  </w:pict>
                </mc:Fallback>
              </mc:AlternateContent>
            </w:r>
            <w:r w:rsidRPr="007478CA">
              <w:rPr>
                <w:rFonts w:ascii="Times New Roman" w:eastAsia="Times New Roman" w:hAnsi="Times New Roman" w:cs="Times New Roman"/>
                <w:b/>
                <w:bCs/>
                <w:color w:val="000000" w:themeColor="text1"/>
                <w:sz w:val="26"/>
                <w:szCs w:val="26"/>
                <w:lang w:val="vi-VN"/>
              </w:rPr>
              <w:t>ỦY BAN NHÂN DÂN XÃ</w:t>
            </w:r>
            <w:r w:rsidRPr="007478CA">
              <w:rPr>
                <w:rFonts w:ascii="Times New Roman" w:eastAsia="Times New Roman" w:hAnsi="Times New Roman" w:cs="Times New Roman"/>
                <w:b/>
                <w:bCs/>
                <w:color w:val="000000" w:themeColor="text1"/>
                <w:sz w:val="26"/>
                <w:szCs w:val="26"/>
                <w:lang w:val="vi-VN"/>
              </w:rPr>
              <w:br/>
            </w:r>
            <w:r w:rsidRPr="007478CA">
              <w:rPr>
                <w:rFonts w:ascii="Times New Roman" w:eastAsia="Times New Roman" w:hAnsi="Times New Roman" w:cs="Times New Roman"/>
                <w:b/>
                <w:bCs/>
                <w:color w:val="000000" w:themeColor="text1"/>
                <w:sz w:val="26"/>
                <w:szCs w:val="26"/>
              </w:rPr>
              <w:t>XUÂN HUY</w:t>
            </w:r>
          </w:p>
        </w:tc>
        <w:tc>
          <w:tcPr>
            <w:tcW w:w="10080" w:type="dxa"/>
            <w:shd w:val="clear" w:color="auto" w:fill="FFFFFF"/>
            <w:tcMar>
              <w:top w:w="0" w:type="dxa"/>
              <w:left w:w="108" w:type="dxa"/>
              <w:bottom w:w="0" w:type="dxa"/>
              <w:right w:w="108" w:type="dxa"/>
            </w:tcMar>
            <w:hideMark/>
          </w:tcPr>
          <w:p w14:paraId="5046EB57" w14:textId="77777777" w:rsidR="00F82981" w:rsidRPr="007478CA" w:rsidRDefault="00F82981" w:rsidP="001A7B49">
            <w:pPr>
              <w:spacing w:after="0" w:line="234" w:lineRule="atLeast"/>
              <w:jc w:val="center"/>
              <w:rPr>
                <w:rFonts w:ascii="Times New Roman" w:eastAsia="Times New Roman" w:hAnsi="Times New Roman" w:cs="Times New Roman"/>
                <w:i/>
                <w:iCs/>
                <w:color w:val="000000" w:themeColor="text1"/>
                <w:sz w:val="26"/>
                <w:szCs w:val="26"/>
                <w:lang w:val="vi-VN"/>
              </w:rPr>
            </w:pPr>
            <w:r w:rsidRPr="007478CA">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315BC563" wp14:editId="28B021DC">
                      <wp:simplePos x="0" y="0"/>
                      <wp:positionH relativeFrom="column">
                        <wp:posOffset>2398395</wp:posOffset>
                      </wp:positionH>
                      <wp:positionV relativeFrom="paragraph">
                        <wp:posOffset>379095</wp:posOffset>
                      </wp:positionV>
                      <wp:extent cx="1866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66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D91BD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8.85pt,29.85pt" to="335.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" strokecolor="#5b9bd5 [3204]" strokeweight=".5pt">
                      <v:stroke joinstyle="miter"/>
                    </v:line>
                  </w:pict>
                </mc:Fallback>
              </mc:AlternateContent>
            </w:r>
            <w:r w:rsidRPr="007478CA">
              <w:rPr>
                <w:rFonts w:ascii="Times New Roman" w:eastAsia="Times New Roman" w:hAnsi="Times New Roman" w:cs="Times New Roman"/>
                <w:b/>
                <w:bCs/>
                <w:color w:val="000000" w:themeColor="text1"/>
                <w:sz w:val="26"/>
                <w:szCs w:val="26"/>
                <w:lang w:val="vi-VN"/>
              </w:rPr>
              <w:t>CỘNG HÒA XÃ HỘI CHỦ NGHĨA VIỆT NAM</w:t>
            </w:r>
            <w:r w:rsidRPr="007478CA">
              <w:rPr>
                <w:rFonts w:ascii="Times New Roman" w:eastAsia="Times New Roman" w:hAnsi="Times New Roman" w:cs="Times New Roman"/>
                <w:b/>
                <w:bCs/>
                <w:color w:val="000000" w:themeColor="text1"/>
                <w:sz w:val="26"/>
                <w:szCs w:val="26"/>
                <w:lang w:val="vi-VN"/>
              </w:rPr>
              <w:br/>
              <w:t>Độc lập - Tự do - Hạnh phúc</w:t>
            </w:r>
            <w:r w:rsidRPr="007478CA">
              <w:rPr>
                <w:rFonts w:ascii="Times New Roman" w:eastAsia="Times New Roman" w:hAnsi="Times New Roman" w:cs="Times New Roman"/>
                <w:b/>
                <w:bCs/>
                <w:color w:val="000000" w:themeColor="text1"/>
                <w:sz w:val="26"/>
                <w:szCs w:val="26"/>
                <w:lang w:val="vi-VN"/>
              </w:rPr>
              <w:br/>
            </w:r>
          </w:p>
          <w:p w14:paraId="4BBF43DE" w14:textId="71867F96" w:rsidR="00F82981" w:rsidRPr="007478CA" w:rsidRDefault="00F82981" w:rsidP="009D5409">
            <w:pPr>
              <w:spacing w:after="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i/>
                <w:iCs/>
                <w:color w:val="000000" w:themeColor="text1"/>
                <w:sz w:val="26"/>
                <w:szCs w:val="26"/>
              </w:rPr>
              <w:t xml:space="preserve">Xuân Huy, </w:t>
            </w:r>
            <w:r w:rsidRPr="007478CA">
              <w:rPr>
                <w:rFonts w:ascii="Times New Roman" w:eastAsia="Times New Roman" w:hAnsi="Times New Roman" w:cs="Times New Roman"/>
                <w:i/>
                <w:iCs/>
                <w:color w:val="000000" w:themeColor="text1"/>
                <w:sz w:val="26"/>
                <w:szCs w:val="26"/>
                <w:lang w:val="vi-VN"/>
              </w:rPr>
              <w:t>ngày</w:t>
            </w:r>
            <w:r w:rsidRPr="007478CA">
              <w:rPr>
                <w:rFonts w:ascii="Times New Roman" w:eastAsia="Times New Roman" w:hAnsi="Times New Roman" w:cs="Times New Roman"/>
                <w:i/>
                <w:iCs/>
                <w:color w:val="000000" w:themeColor="text1"/>
                <w:sz w:val="26"/>
                <w:szCs w:val="26"/>
              </w:rPr>
              <w:t xml:space="preserve"> </w:t>
            </w:r>
            <w:r w:rsidR="009D5409">
              <w:rPr>
                <w:rFonts w:ascii="Times New Roman" w:eastAsia="Times New Roman" w:hAnsi="Times New Roman" w:cs="Times New Roman"/>
                <w:i/>
                <w:iCs/>
                <w:color w:val="000000" w:themeColor="text1"/>
                <w:sz w:val="26"/>
                <w:szCs w:val="26"/>
                <w:lang w:val="vi-VN"/>
              </w:rPr>
              <w:t xml:space="preserve">      </w:t>
            </w:r>
            <w:r w:rsidRPr="007478CA">
              <w:rPr>
                <w:rFonts w:ascii="Times New Roman" w:eastAsia="Times New Roman" w:hAnsi="Times New Roman" w:cs="Times New Roman"/>
                <w:i/>
                <w:iCs/>
                <w:color w:val="000000" w:themeColor="text1"/>
                <w:sz w:val="26"/>
                <w:szCs w:val="26"/>
              </w:rPr>
              <w:t xml:space="preserve"> </w:t>
            </w:r>
            <w:r w:rsidRPr="007478CA">
              <w:rPr>
                <w:rFonts w:ascii="Times New Roman" w:eastAsia="Times New Roman" w:hAnsi="Times New Roman" w:cs="Times New Roman"/>
                <w:i/>
                <w:iCs/>
                <w:color w:val="000000" w:themeColor="text1"/>
                <w:sz w:val="26"/>
                <w:szCs w:val="26"/>
                <w:lang w:val="vi-VN"/>
              </w:rPr>
              <w:t>tháng</w:t>
            </w:r>
            <w:r w:rsidRPr="007478CA">
              <w:rPr>
                <w:rFonts w:ascii="Times New Roman" w:eastAsia="Times New Roman" w:hAnsi="Times New Roman" w:cs="Times New Roman"/>
                <w:i/>
                <w:iCs/>
                <w:color w:val="000000" w:themeColor="text1"/>
                <w:sz w:val="26"/>
                <w:szCs w:val="26"/>
              </w:rPr>
              <w:t xml:space="preserve"> 01</w:t>
            </w:r>
            <w:r w:rsidRPr="007478CA">
              <w:rPr>
                <w:rFonts w:ascii="Times New Roman" w:eastAsia="Times New Roman" w:hAnsi="Times New Roman" w:cs="Times New Roman"/>
                <w:i/>
                <w:iCs/>
                <w:color w:val="000000" w:themeColor="text1"/>
                <w:sz w:val="26"/>
                <w:szCs w:val="26"/>
                <w:lang w:val="vi-VN"/>
              </w:rPr>
              <w:t xml:space="preserve"> năm</w:t>
            </w:r>
            <w:r w:rsidRPr="007478CA">
              <w:rPr>
                <w:rFonts w:ascii="Times New Roman" w:eastAsia="Times New Roman" w:hAnsi="Times New Roman" w:cs="Times New Roman"/>
                <w:i/>
                <w:iCs/>
                <w:color w:val="000000" w:themeColor="text1"/>
                <w:sz w:val="26"/>
                <w:szCs w:val="26"/>
              </w:rPr>
              <w:t xml:space="preserve"> 202</w:t>
            </w:r>
            <w:r w:rsidR="008C484B" w:rsidRPr="007478CA">
              <w:rPr>
                <w:rFonts w:ascii="Times New Roman" w:eastAsia="Times New Roman" w:hAnsi="Times New Roman" w:cs="Times New Roman"/>
                <w:i/>
                <w:iCs/>
                <w:color w:val="000000" w:themeColor="text1"/>
                <w:sz w:val="26"/>
                <w:szCs w:val="26"/>
              </w:rPr>
              <w:t>5</w:t>
            </w:r>
          </w:p>
        </w:tc>
      </w:tr>
    </w:tbl>
    <w:p w14:paraId="7F55BE4D" w14:textId="77777777" w:rsidR="00F82981" w:rsidRPr="007478CA" w:rsidRDefault="00F82981" w:rsidP="001A7B49">
      <w:pPr>
        <w:shd w:val="clear" w:color="auto" w:fill="FFFFFF"/>
        <w:spacing w:after="0" w:line="234" w:lineRule="atLeast"/>
        <w:jc w:val="center"/>
        <w:rPr>
          <w:rFonts w:ascii="Times New Roman" w:eastAsia="Times New Roman" w:hAnsi="Times New Roman" w:cs="Times New Roman"/>
          <w:b/>
          <w:bCs/>
          <w:color w:val="000000" w:themeColor="text1"/>
          <w:sz w:val="26"/>
          <w:szCs w:val="26"/>
          <w:lang w:val="vi-VN"/>
        </w:rPr>
      </w:pPr>
    </w:p>
    <w:p w14:paraId="17728BAF" w14:textId="77777777" w:rsidR="00F82981" w:rsidRDefault="00F82981" w:rsidP="001A7B49">
      <w:pPr>
        <w:shd w:val="clear" w:color="auto" w:fill="FFFFFF"/>
        <w:spacing w:after="0" w:line="234" w:lineRule="atLeast"/>
        <w:jc w:val="center"/>
        <w:rPr>
          <w:rFonts w:ascii="Times New Roman" w:eastAsia="Times New Roman" w:hAnsi="Times New Roman" w:cs="Times New Roman"/>
          <w:b/>
          <w:bCs/>
          <w:color w:val="000000" w:themeColor="text1"/>
          <w:sz w:val="26"/>
          <w:szCs w:val="26"/>
        </w:rPr>
      </w:pPr>
      <w:r w:rsidRPr="007478CA">
        <w:rPr>
          <w:rFonts w:ascii="Times New Roman" w:eastAsia="Times New Roman" w:hAnsi="Times New Roman" w:cs="Times New Roman"/>
          <w:b/>
          <w:bCs/>
          <w:color w:val="000000" w:themeColor="text1"/>
          <w:sz w:val="26"/>
          <w:szCs w:val="26"/>
          <w:lang w:val="vi-VN"/>
        </w:rPr>
        <w:t>BẢN TỔNG HỢP ĐIỂM SỐ CỦA CÁC TIÊU CHÍ, CHỈ TIÊU</w:t>
      </w:r>
    </w:p>
    <w:p w14:paraId="1FA05912" w14:textId="25584AB4" w:rsidR="008B4C1E" w:rsidRPr="008B4C1E" w:rsidRDefault="008B4C1E" w:rsidP="001A7B49">
      <w:pPr>
        <w:shd w:val="clear" w:color="auto" w:fill="FFFFFF"/>
        <w:spacing w:after="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(Dự Thảo)</w:t>
      </w:r>
    </w:p>
    <w:p w14:paraId="206567DB" w14:textId="77777777" w:rsidR="00901CB4" w:rsidRPr="007478CA" w:rsidRDefault="00901CB4" w:rsidP="001A7B49">
      <w:pPr>
        <w:shd w:val="clear" w:color="auto" w:fill="FFFFFF"/>
        <w:spacing w:after="0" w:line="234" w:lineRule="atLeast"/>
        <w:jc w:val="center"/>
        <w:rPr>
          <w:rFonts w:ascii="Times New Roman" w:eastAsia="Times New Roman" w:hAnsi="Times New Roman" w:cs="Times New Roman"/>
          <w:b/>
          <w:bCs/>
          <w:color w:val="000000" w:themeColor="text1"/>
          <w:sz w:val="26"/>
          <w:szCs w:val="26"/>
          <w:lang w:val="vi-VN"/>
        </w:rPr>
      </w:pPr>
    </w:p>
    <w:tbl>
      <w:tblPr>
        <w:tblStyle w:val="TableGrid"/>
        <w:tblW w:w="0" w:type="auto"/>
        <w:tblLook w:val="04A0" w:firstRow="1" w:lastRow="0" w:firstColumn="1" w:lastColumn="0" w:noHBand="0" w:noVBand="1"/>
      </w:tblPr>
      <w:tblGrid>
        <w:gridCol w:w="1295"/>
        <w:gridCol w:w="5866"/>
        <w:gridCol w:w="889"/>
        <w:gridCol w:w="1363"/>
        <w:gridCol w:w="819"/>
        <w:gridCol w:w="820"/>
        <w:gridCol w:w="1115"/>
        <w:gridCol w:w="2655"/>
      </w:tblGrid>
      <w:tr w:rsidR="007478CA" w:rsidRPr="007478CA" w14:paraId="7897AED3" w14:textId="77777777" w:rsidTr="009E3952">
        <w:tc>
          <w:tcPr>
            <w:tcW w:w="1295" w:type="dxa"/>
          </w:tcPr>
          <w:p w14:paraId="6D4E07A2"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Tiêu chí, chỉ tiêu</w:t>
            </w:r>
          </w:p>
        </w:tc>
        <w:tc>
          <w:tcPr>
            <w:tcW w:w="5866" w:type="dxa"/>
          </w:tcPr>
          <w:p w14:paraId="6587D234"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Nội dung</w:t>
            </w:r>
          </w:p>
        </w:tc>
        <w:tc>
          <w:tcPr>
            <w:tcW w:w="889" w:type="dxa"/>
          </w:tcPr>
          <w:p w14:paraId="2697F493"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Điểm số tối đa</w:t>
            </w:r>
          </w:p>
        </w:tc>
        <w:tc>
          <w:tcPr>
            <w:tcW w:w="2182" w:type="dxa"/>
            <w:gridSpan w:val="2"/>
          </w:tcPr>
          <w:p w14:paraId="2F5A89D1" w14:textId="77777777" w:rsidR="007E53A0" w:rsidRPr="007478CA" w:rsidRDefault="007E53A0" w:rsidP="001A7B49">
            <w:pPr>
              <w:spacing w:line="234" w:lineRule="atLeast"/>
              <w:jc w:val="center"/>
              <w:rPr>
                <w:rFonts w:ascii="Times New Roman" w:eastAsia="Times New Roman" w:hAnsi="Times New Roman" w:cs="Times New Roman"/>
                <w:b/>
                <w:bCs/>
                <w:color w:val="000000" w:themeColor="text1"/>
                <w:sz w:val="24"/>
                <w:szCs w:val="24"/>
                <w:lang w:val="vi-VN"/>
              </w:rPr>
            </w:pPr>
          </w:p>
          <w:p w14:paraId="2E8E8385" w14:textId="77777777" w:rsidR="00901CB4" w:rsidRPr="007478CA" w:rsidRDefault="00901CB4" w:rsidP="007E53A0">
            <w:pPr>
              <w:spacing w:line="234" w:lineRule="atLeast"/>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Căn cứ chấm điểm</w:t>
            </w:r>
          </w:p>
        </w:tc>
        <w:tc>
          <w:tcPr>
            <w:tcW w:w="820" w:type="dxa"/>
            <w:vMerge w:val="restart"/>
          </w:tcPr>
          <w:p w14:paraId="2C58502C"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Điểm số tự chấm</w:t>
            </w:r>
          </w:p>
        </w:tc>
        <w:tc>
          <w:tcPr>
            <w:tcW w:w="1115" w:type="dxa"/>
            <w:vMerge w:val="restart"/>
          </w:tcPr>
          <w:p w14:paraId="53086D11"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Chữ ký của công chức phụ trách</w:t>
            </w:r>
          </w:p>
        </w:tc>
        <w:tc>
          <w:tcPr>
            <w:tcW w:w="2655" w:type="dxa"/>
            <w:vMerge w:val="restart"/>
          </w:tcPr>
          <w:p w14:paraId="4BBFF0E4" w14:textId="77777777" w:rsidR="00405BB5" w:rsidRPr="007478CA" w:rsidRDefault="00405BB5" w:rsidP="001A7B49">
            <w:pPr>
              <w:spacing w:line="234" w:lineRule="atLeast"/>
              <w:jc w:val="center"/>
              <w:rPr>
                <w:rFonts w:ascii="Times New Roman" w:eastAsia="Times New Roman" w:hAnsi="Times New Roman" w:cs="Times New Roman"/>
                <w:b/>
                <w:bCs/>
                <w:color w:val="000000" w:themeColor="text1"/>
                <w:sz w:val="24"/>
                <w:szCs w:val="24"/>
              </w:rPr>
            </w:pPr>
          </w:p>
          <w:p w14:paraId="358520F9" w14:textId="77777777" w:rsidR="00405BB5" w:rsidRPr="007478CA" w:rsidRDefault="00405BB5" w:rsidP="001A7B49">
            <w:pPr>
              <w:spacing w:line="234" w:lineRule="atLeast"/>
              <w:jc w:val="center"/>
              <w:rPr>
                <w:rFonts w:ascii="Times New Roman" w:eastAsia="Times New Roman" w:hAnsi="Times New Roman" w:cs="Times New Roman"/>
                <w:b/>
                <w:bCs/>
                <w:color w:val="000000" w:themeColor="text1"/>
                <w:sz w:val="24"/>
                <w:szCs w:val="24"/>
              </w:rPr>
            </w:pPr>
          </w:p>
          <w:p w14:paraId="1AF04B97" w14:textId="77777777" w:rsidR="00405BB5" w:rsidRPr="007478CA" w:rsidRDefault="00405BB5" w:rsidP="001A7B49">
            <w:pPr>
              <w:spacing w:line="234" w:lineRule="atLeast"/>
              <w:jc w:val="center"/>
              <w:rPr>
                <w:rFonts w:ascii="Times New Roman" w:eastAsia="Times New Roman" w:hAnsi="Times New Roman" w:cs="Times New Roman"/>
                <w:b/>
                <w:bCs/>
                <w:color w:val="000000" w:themeColor="text1"/>
                <w:sz w:val="24"/>
                <w:szCs w:val="24"/>
              </w:rPr>
            </w:pPr>
          </w:p>
          <w:p w14:paraId="054D1127" w14:textId="4F4EBE88"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rPr>
              <w:t>Ghi chú</w:t>
            </w:r>
          </w:p>
        </w:tc>
      </w:tr>
      <w:tr w:rsidR="007478CA" w:rsidRPr="007478CA" w14:paraId="4798EEC7" w14:textId="77777777" w:rsidTr="009E3952">
        <w:tc>
          <w:tcPr>
            <w:tcW w:w="1295" w:type="dxa"/>
          </w:tcPr>
          <w:p w14:paraId="6E1AD48D"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tcPr>
          <w:p w14:paraId="165927D3"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p>
        </w:tc>
        <w:tc>
          <w:tcPr>
            <w:tcW w:w="889" w:type="dxa"/>
          </w:tcPr>
          <w:p w14:paraId="75599434"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p>
        </w:tc>
        <w:tc>
          <w:tcPr>
            <w:tcW w:w="1363" w:type="dxa"/>
          </w:tcPr>
          <w:p w14:paraId="089784D5"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Số liệu thực hiện</w:t>
            </w:r>
            <w:r w:rsidRPr="007478CA">
              <w:rPr>
                <w:rFonts w:ascii="Times New Roman" w:eastAsia="Times New Roman" w:hAnsi="Times New Roman" w:cs="Times New Roman"/>
                <w:color w:val="000000" w:themeColor="text1"/>
                <w:sz w:val="24"/>
                <w:szCs w:val="24"/>
                <w:lang w:val="vi-VN"/>
              </w:rPr>
              <w:br/>
              <w:t>(1)</w:t>
            </w:r>
          </w:p>
        </w:tc>
        <w:tc>
          <w:tcPr>
            <w:tcW w:w="819" w:type="dxa"/>
          </w:tcPr>
          <w:p w14:paraId="37CF8F42"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Tỷ lệ đạt được</w:t>
            </w:r>
            <w:r w:rsidRPr="007478CA">
              <w:rPr>
                <w:rFonts w:ascii="Times New Roman" w:eastAsia="Times New Roman" w:hAnsi="Times New Roman" w:cs="Times New Roman"/>
                <w:color w:val="000000" w:themeColor="text1"/>
                <w:sz w:val="24"/>
                <w:szCs w:val="24"/>
                <w:lang w:val="vi-VN"/>
              </w:rPr>
              <w:br/>
              <w:t>(2)</w:t>
            </w:r>
          </w:p>
        </w:tc>
        <w:tc>
          <w:tcPr>
            <w:tcW w:w="820" w:type="dxa"/>
            <w:vMerge/>
          </w:tcPr>
          <w:p w14:paraId="30B7B370"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p>
        </w:tc>
        <w:tc>
          <w:tcPr>
            <w:tcW w:w="1115" w:type="dxa"/>
            <w:vMerge/>
          </w:tcPr>
          <w:p w14:paraId="126BAF13"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p>
        </w:tc>
        <w:tc>
          <w:tcPr>
            <w:tcW w:w="2655" w:type="dxa"/>
            <w:vMerge/>
          </w:tcPr>
          <w:p w14:paraId="48282825" w14:textId="77777777" w:rsidR="00901CB4" w:rsidRPr="007478CA" w:rsidRDefault="00901CB4" w:rsidP="001A7B49">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20FD25C5" w14:textId="77777777" w:rsidTr="009E3952">
        <w:tc>
          <w:tcPr>
            <w:tcW w:w="1295" w:type="dxa"/>
            <w:vAlign w:val="center"/>
          </w:tcPr>
          <w:p w14:paraId="510D323E" w14:textId="77777777" w:rsidR="00901CB4" w:rsidRPr="007478CA" w:rsidRDefault="00901CB4" w:rsidP="00901CB4">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Tiêu chí 1</w:t>
            </w:r>
          </w:p>
        </w:tc>
        <w:tc>
          <w:tcPr>
            <w:tcW w:w="5866" w:type="dxa"/>
            <w:vAlign w:val="center"/>
          </w:tcPr>
          <w:p w14:paraId="024D4839" w14:textId="77777777" w:rsidR="00901CB4" w:rsidRPr="007478CA" w:rsidRDefault="00901CB4" w:rsidP="00901CB4">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Ban hành văn bản theo thẩm quyền để tổ chức và bảo đảm thi hành Hiến pháp và pháp luật trên địa bàn</w:t>
            </w:r>
          </w:p>
        </w:tc>
        <w:tc>
          <w:tcPr>
            <w:tcW w:w="889" w:type="dxa"/>
            <w:vAlign w:val="center"/>
          </w:tcPr>
          <w:p w14:paraId="69D8620F" w14:textId="77777777" w:rsidR="00901CB4" w:rsidRPr="007478CA" w:rsidRDefault="00901CB4" w:rsidP="00901CB4">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10</w:t>
            </w:r>
          </w:p>
        </w:tc>
        <w:tc>
          <w:tcPr>
            <w:tcW w:w="1363" w:type="dxa"/>
          </w:tcPr>
          <w:p w14:paraId="2D36D1DD" w14:textId="77777777" w:rsidR="00901CB4" w:rsidRPr="007478CA" w:rsidRDefault="00901CB4" w:rsidP="00901CB4">
            <w:pPr>
              <w:spacing w:line="234" w:lineRule="atLeast"/>
              <w:jc w:val="center"/>
              <w:rPr>
                <w:rFonts w:ascii="Times New Roman" w:eastAsia="Times New Roman" w:hAnsi="Times New Roman" w:cs="Times New Roman"/>
                <w:b/>
                <w:bCs/>
                <w:color w:val="000000" w:themeColor="text1"/>
                <w:sz w:val="24"/>
                <w:szCs w:val="24"/>
                <w:lang w:val="vi-VN"/>
              </w:rPr>
            </w:pPr>
          </w:p>
        </w:tc>
        <w:tc>
          <w:tcPr>
            <w:tcW w:w="819" w:type="dxa"/>
          </w:tcPr>
          <w:p w14:paraId="2B1DD1CB" w14:textId="77777777" w:rsidR="00901CB4" w:rsidRPr="007478CA" w:rsidRDefault="00901CB4" w:rsidP="00901CB4">
            <w:pPr>
              <w:spacing w:line="234" w:lineRule="atLeast"/>
              <w:jc w:val="center"/>
              <w:rPr>
                <w:rFonts w:ascii="Times New Roman" w:eastAsia="Times New Roman" w:hAnsi="Times New Roman" w:cs="Times New Roman"/>
                <w:b/>
                <w:bCs/>
                <w:color w:val="000000" w:themeColor="text1"/>
                <w:sz w:val="24"/>
                <w:szCs w:val="24"/>
                <w:lang w:val="vi-VN"/>
              </w:rPr>
            </w:pPr>
          </w:p>
        </w:tc>
        <w:tc>
          <w:tcPr>
            <w:tcW w:w="820" w:type="dxa"/>
          </w:tcPr>
          <w:p w14:paraId="32062FAA" w14:textId="77777777" w:rsidR="007E2EFA" w:rsidRPr="007478CA" w:rsidRDefault="007E2EFA" w:rsidP="00901CB4">
            <w:pPr>
              <w:spacing w:line="234" w:lineRule="atLeast"/>
              <w:jc w:val="center"/>
              <w:rPr>
                <w:rFonts w:ascii="Times New Roman" w:eastAsia="Times New Roman" w:hAnsi="Times New Roman" w:cs="Times New Roman"/>
                <w:b/>
                <w:bCs/>
                <w:color w:val="000000" w:themeColor="text1"/>
                <w:sz w:val="24"/>
                <w:szCs w:val="24"/>
              </w:rPr>
            </w:pPr>
          </w:p>
          <w:p w14:paraId="325F5B35" w14:textId="77777777" w:rsidR="00901CB4" w:rsidRPr="007478CA" w:rsidRDefault="007E2EFA" w:rsidP="00901CB4">
            <w:pPr>
              <w:spacing w:line="234" w:lineRule="atLeast"/>
              <w:jc w:val="center"/>
              <w:rPr>
                <w:rFonts w:ascii="Times New Roman" w:eastAsia="Times New Roman" w:hAnsi="Times New Roman" w:cs="Times New Roman"/>
                <w:b/>
                <w:bCs/>
                <w:color w:val="000000" w:themeColor="text1"/>
                <w:sz w:val="24"/>
                <w:szCs w:val="24"/>
              </w:rPr>
            </w:pPr>
            <w:r w:rsidRPr="007478CA">
              <w:rPr>
                <w:rFonts w:ascii="Times New Roman" w:eastAsia="Times New Roman" w:hAnsi="Times New Roman" w:cs="Times New Roman"/>
                <w:b/>
                <w:bCs/>
                <w:color w:val="000000" w:themeColor="text1"/>
                <w:sz w:val="24"/>
                <w:szCs w:val="24"/>
              </w:rPr>
              <w:t>10</w:t>
            </w:r>
          </w:p>
        </w:tc>
        <w:tc>
          <w:tcPr>
            <w:tcW w:w="1115" w:type="dxa"/>
          </w:tcPr>
          <w:p w14:paraId="0F3AE0EA" w14:textId="77777777" w:rsidR="00901CB4" w:rsidRPr="007478CA" w:rsidRDefault="00901CB4" w:rsidP="00901CB4">
            <w:pPr>
              <w:spacing w:line="234" w:lineRule="atLeast"/>
              <w:jc w:val="center"/>
              <w:rPr>
                <w:rFonts w:ascii="Times New Roman" w:eastAsia="Times New Roman" w:hAnsi="Times New Roman" w:cs="Times New Roman"/>
                <w:b/>
                <w:bCs/>
                <w:color w:val="000000" w:themeColor="text1"/>
                <w:sz w:val="24"/>
                <w:szCs w:val="24"/>
                <w:lang w:val="vi-VN"/>
              </w:rPr>
            </w:pPr>
          </w:p>
        </w:tc>
        <w:tc>
          <w:tcPr>
            <w:tcW w:w="2655" w:type="dxa"/>
          </w:tcPr>
          <w:p w14:paraId="60D3309F" w14:textId="77777777" w:rsidR="00901CB4" w:rsidRPr="007478CA" w:rsidRDefault="00901CB4" w:rsidP="00901CB4">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01DA82AD" w14:textId="77777777" w:rsidTr="009E3952">
        <w:tc>
          <w:tcPr>
            <w:tcW w:w="1295" w:type="dxa"/>
            <w:vMerge w:val="restart"/>
          </w:tcPr>
          <w:p w14:paraId="2A9EC086"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1</w:t>
            </w:r>
          </w:p>
          <w:p w14:paraId="274C92DF"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3FAB45B6"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Ban hành đầy đủ, đúng quy định pháp luật các văn bản quy phạm pháp luật được cơ quan có thẩm quyền giao</w:t>
            </w:r>
          </w:p>
        </w:tc>
        <w:tc>
          <w:tcPr>
            <w:tcW w:w="889" w:type="dxa"/>
            <w:vAlign w:val="center"/>
          </w:tcPr>
          <w:p w14:paraId="289E22A6"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3</w:t>
            </w:r>
          </w:p>
        </w:tc>
        <w:tc>
          <w:tcPr>
            <w:tcW w:w="1363" w:type="dxa"/>
            <w:vAlign w:val="center"/>
          </w:tcPr>
          <w:p w14:paraId="55A3F16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D6FDD2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782C1A9"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w:t>
            </w:r>
          </w:p>
        </w:tc>
        <w:tc>
          <w:tcPr>
            <w:tcW w:w="1115" w:type="dxa"/>
            <w:vMerge w:val="restart"/>
            <w:vAlign w:val="center"/>
          </w:tcPr>
          <w:p w14:paraId="0E4C2A3E" w14:textId="77777777" w:rsidR="009E3952" w:rsidRPr="007478CA" w:rsidRDefault="009E3952" w:rsidP="00754BFD">
            <w:pPr>
              <w:spacing w:before="120" w:line="234" w:lineRule="atLeast"/>
              <w:rPr>
                <w:rFonts w:ascii="Times New Roman" w:eastAsia="Times New Roman" w:hAnsi="Times New Roman" w:cs="Times New Roman"/>
                <w:color w:val="000000" w:themeColor="text1"/>
                <w:sz w:val="24"/>
                <w:szCs w:val="24"/>
              </w:rPr>
            </w:pPr>
          </w:p>
        </w:tc>
        <w:tc>
          <w:tcPr>
            <w:tcW w:w="2655" w:type="dxa"/>
            <w:vMerge w:val="restart"/>
          </w:tcPr>
          <w:p w14:paraId="1AFD48B2" w14:textId="29E255C5" w:rsidR="009E3952" w:rsidRPr="007478CA" w:rsidRDefault="009D5409" w:rsidP="009D5409">
            <w:pPr>
              <w:spacing w:line="234" w:lineRule="atLeast"/>
              <w:jc w:val="both"/>
              <w:rPr>
                <w:rFonts w:ascii="Times New Roman" w:eastAsia="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X</w:t>
            </w:r>
            <w:bookmarkStart w:id="0" w:name="_GoBack"/>
            <w:bookmarkEnd w:id="0"/>
            <w:r w:rsidR="009E3952" w:rsidRPr="007478CA">
              <w:rPr>
                <w:rFonts w:ascii="Times New Roman" w:hAnsi="Times New Roman" w:cs="Times New Roman"/>
                <w:color w:val="000000" w:themeColor="text1"/>
                <w:sz w:val="24"/>
                <w:szCs w:val="24"/>
              </w:rPr>
              <w:t>ã không ban hành văn bản QPPL</w:t>
            </w:r>
          </w:p>
        </w:tc>
      </w:tr>
      <w:tr w:rsidR="007478CA" w:rsidRPr="007478CA" w14:paraId="4035D4C8" w14:textId="77777777" w:rsidTr="009E3952">
        <w:tc>
          <w:tcPr>
            <w:tcW w:w="1295" w:type="dxa"/>
            <w:vMerge/>
          </w:tcPr>
          <w:p w14:paraId="36D3C831"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75B3D31F"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Ban hành đầy đủ các văn bản quy phạm pháp luật được giao trong năm đánh giá</w:t>
            </w:r>
          </w:p>
        </w:tc>
        <w:tc>
          <w:tcPr>
            <w:tcW w:w="889" w:type="dxa"/>
            <w:vAlign w:val="center"/>
          </w:tcPr>
          <w:p w14:paraId="0EB73C82"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2698FE9A"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66C1656"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BA1CA85" w14:textId="5B60BD03" w:rsidR="009E3952" w:rsidRPr="007478CA" w:rsidRDefault="00C01920"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58E30BA9"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94326D7"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1D5C5B02" w14:textId="77777777" w:rsidTr="009E3952">
        <w:tc>
          <w:tcPr>
            <w:tcW w:w="1295" w:type="dxa"/>
            <w:vMerge/>
          </w:tcPr>
          <w:p w14:paraId="6C30CBDA"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27096A2D"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Ban hành đầy đủ các văn bản quy phạm pháp luật</w:t>
            </w:r>
          </w:p>
        </w:tc>
        <w:tc>
          <w:tcPr>
            <w:tcW w:w="889" w:type="dxa"/>
            <w:vAlign w:val="center"/>
          </w:tcPr>
          <w:p w14:paraId="2F3AFD1E"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050D274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4A90EF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4B0AFDD" w14:textId="293FF3D5" w:rsidR="009E3952" w:rsidRPr="007478CA" w:rsidRDefault="00C01920"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495794B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FF10BBE"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54E7D204" w14:textId="77777777" w:rsidTr="009E3952">
        <w:tc>
          <w:tcPr>
            <w:tcW w:w="1295" w:type="dxa"/>
            <w:vMerge/>
          </w:tcPr>
          <w:p w14:paraId="7B1C0D2D"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7E32730D"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Không ban hành từ 01 (một) văn bản quy phạm pháp luật trở lên</w:t>
            </w:r>
          </w:p>
        </w:tc>
        <w:tc>
          <w:tcPr>
            <w:tcW w:w="889" w:type="dxa"/>
            <w:vAlign w:val="center"/>
          </w:tcPr>
          <w:p w14:paraId="7074B5BA"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486C9216"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82D370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9A4C3A3" w14:textId="157A00C2" w:rsidR="009E3952" w:rsidRPr="007478CA" w:rsidRDefault="00C01920"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50F2119D"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19AA639"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2BA6436A" w14:textId="77777777" w:rsidTr="009E3952">
        <w:tc>
          <w:tcPr>
            <w:tcW w:w="1295" w:type="dxa"/>
            <w:vMerge/>
          </w:tcPr>
          <w:p w14:paraId="5C70C04A"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6C8DB2BE"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Ban hành đúng quy định pháp luật các văn bản quy phạm pháp luật được giao trong năm đánh giá</w:t>
            </w:r>
          </w:p>
        </w:tc>
        <w:tc>
          <w:tcPr>
            <w:tcW w:w="889" w:type="dxa"/>
            <w:vAlign w:val="center"/>
          </w:tcPr>
          <w:p w14:paraId="130F1764"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45010E4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48C8C8F"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EF92596" w14:textId="047BC5CE" w:rsidR="009E3952" w:rsidRPr="007478CA" w:rsidRDefault="00C01920"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2723CAF4"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32DB5DA"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5AF9EA6E" w14:textId="77777777" w:rsidTr="009E3952">
        <w:tc>
          <w:tcPr>
            <w:tcW w:w="1295" w:type="dxa"/>
            <w:vMerge/>
          </w:tcPr>
          <w:p w14:paraId="2474FD78"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372CB4C5"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Ban hành đúng quy định pháp luật các văn bản quy phạm pháp luật</w:t>
            </w:r>
          </w:p>
        </w:tc>
        <w:tc>
          <w:tcPr>
            <w:tcW w:w="889" w:type="dxa"/>
            <w:vAlign w:val="center"/>
          </w:tcPr>
          <w:p w14:paraId="491FAAAE"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5EE3A921"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EDC419C"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2CDE9B8" w14:textId="1B603393" w:rsidR="009E3952" w:rsidRPr="007478CA" w:rsidRDefault="00C01920"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708C0ED5"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821FD29"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24B8DCAA" w14:textId="77777777" w:rsidTr="009E3952">
        <w:tc>
          <w:tcPr>
            <w:tcW w:w="1295" w:type="dxa"/>
            <w:vMerge/>
          </w:tcPr>
          <w:p w14:paraId="40A36450"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c>
          <w:tcPr>
            <w:tcW w:w="5866" w:type="dxa"/>
            <w:vAlign w:val="center"/>
          </w:tcPr>
          <w:p w14:paraId="574C2F8C"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Ban hành từ 01 (một) văn bản quy phạm pháp luật trở lên trái pháp luật và bị cơ quan có thẩm quyền xử lý</w:t>
            </w:r>
          </w:p>
        </w:tc>
        <w:tc>
          <w:tcPr>
            <w:tcW w:w="889" w:type="dxa"/>
            <w:vAlign w:val="center"/>
          </w:tcPr>
          <w:p w14:paraId="20C8E993"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56B56C7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90EF6B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1E1A6F2B" w14:textId="54A749AB" w:rsidR="009E3952" w:rsidRPr="007478CA" w:rsidRDefault="00C01920"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7727850E"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2287261" w14:textId="77777777" w:rsidR="009E3952" w:rsidRPr="007478CA" w:rsidRDefault="009E3952" w:rsidP="007E2EFA">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4B132D3C" w14:textId="77777777" w:rsidTr="009E3952">
        <w:tc>
          <w:tcPr>
            <w:tcW w:w="1295" w:type="dxa"/>
            <w:vMerge w:val="restart"/>
            <w:vAlign w:val="center"/>
          </w:tcPr>
          <w:p w14:paraId="62F62F09" w14:textId="77777777" w:rsidR="009E3952" w:rsidRPr="007478CA" w:rsidRDefault="009E3952" w:rsidP="007E2EFA">
            <w:pPr>
              <w:spacing w:before="120" w:line="234" w:lineRule="atLeast"/>
              <w:jc w:val="center"/>
              <w:rPr>
                <w:rFonts w:ascii="Times New Roman" w:eastAsia="Times New Roman" w:hAnsi="Times New Roman" w:cs="Times New Roman"/>
                <w:b/>
                <w:bCs/>
                <w:color w:val="000000" w:themeColor="text1"/>
                <w:sz w:val="24"/>
                <w:szCs w:val="24"/>
                <w:lang w:val="vi-VN"/>
              </w:rPr>
            </w:pPr>
          </w:p>
          <w:p w14:paraId="19775ED6" w14:textId="77777777" w:rsidR="009E3952" w:rsidRPr="007478CA" w:rsidRDefault="009E3952" w:rsidP="007E2EFA">
            <w:pPr>
              <w:spacing w:before="120" w:line="234" w:lineRule="atLeast"/>
              <w:jc w:val="center"/>
              <w:rPr>
                <w:rFonts w:ascii="Times New Roman" w:eastAsia="Times New Roman" w:hAnsi="Times New Roman" w:cs="Times New Roman"/>
                <w:b/>
                <w:bCs/>
                <w:color w:val="000000" w:themeColor="text1"/>
                <w:sz w:val="24"/>
                <w:szCs w:val="24"/>
                <w:lang w:val="vi-VN"/>
              </w:rPr>
            </w:pPr>
          </w:p>
          <w:p w14:paraId="137E072B" w14:textId="77777777" w:rsidR="009E3952" w:rsidRPr="007478CA" w:rsidRDefault="009E3952" w:rsidP="007E2EFA">
            <w:pPr>
              <w:spacing w:before="120" w:line="234" w:lineRule="atLeast"/>
              <w:jc w:val="center"/>
              <w:rPr>
                <w:rFonts w:ascii="Times New Roman" w:eastAsia="Times New Roman" w:hAnsi="Times New Roman" w:cs="Times New Roman"/>
                <w:b/>
                <w:bCs/>
                <w:color w:val="000000" w:themeColor="text1"/>
                <w:sz w:val="24"/>
                <w:szCs w:val="24"/>
                <w:lang w:val="vi-VN"/>
              </w:rPr>
            </w:pPr>
          </w:p>
          <w:p w14:paraId="64E5C4C6" w14:textId="77777777" w:rsidR="009E3952" w:rsidRPr="007478CA" w:rsidRDefault="009E3952" w:rsidP="007E2EFA">
            <w:pPr>
              <w:spacing w:before="120" w:line="234" w:lineRule="atLeast"/>
              <w:jc w:val="center"/>
              <w:rPr>
                <w:rFonts w:ascii="Times New Roman" w:eastAsia="Times New Roman" w:hAnsi="Times New Roman" w:cs="Times New Roman"/>
                <w:b/>
                <w:bCs/>
                <w:color w:val="000000" w:themeColor="text1"/>
                <w:sz w:val="24"/>
                <w:szCs w:val="24"/>
                <w:lang w:val="vi-VN"/>
              </w:rPr>
            </w:pPr>
          </w:p>
          <w:p w14:paraId="5DBADD0F" w14:textId="77777777" w:rsidR="009E3952" w:rsidRPr="007478CA" w:rsidRDefault="009E3952" w:rsidP="007E2EFA">
            <w:pPr>
              <w:spacing w:before="120" w:line="234" w:lineRule="atLeast"/>
              <w:jc w:val="center"/>
              <w:rPr>
                <w:rFonts w:ascii="Times New Roman" w:eastAsia="Times New Roman" w:hAnsi="Times New Roman" w:cs="Times New Roman"/>
                <w:b/>
                <w:bCs/>
                <w:color w:val="000000" w:themeColor="text1"/>
                <w:sz w:val="24"/>
                <w:szCs w:val="24"/>
                <w:lang w:val="vi-VN"/>
              </w:rPr>
            </w:pPr>
          </w:p>
          <w:p w14:paraId="64BF6F53"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2</w:t>
            </w:r>
          </w:p>
        </w:tc>
        <w:tc>
          <w:tcPr>
            <w:tcW w:w="5866" w:type="dxa"/>
            <w:vAlign w:val="center"/>
          </w:tcPr>
          <w:p w14:paraId="1F1EAC0E"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Ban hành đúng quy định pháp luật các văn bản hành chính có nội dung liên quan trực tiếp đến quyền, lợi ích của tổ chức, cá nhân</w:t>
            </w:r>
            <w:r w:rsidRPr="007478CA">
              <w:rPr>
                <w:rFonts w:ascii="Times New Roman" w:eastAsia="Times New Roman" w:hAnsi="Times New Roman" w:cs="Times New Roman"/>
                <w:color w:val="000000" w:themeColor="text1"/>
                <w:sz w:val="24"/>
                <w:szCs w:val="24"/>
                <w:lang w:val="vi-VN"/>
              </w:rPr>
              <w:t> (sau đây gọi chung là văn bản hành chính)</w:t>
            </w:r>
          </w:p>
          <w:p w14:paraId="76BB53F3"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lastRenderedPageBreak/>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889" w:type="dxa"/>
            <w:vAlign w:val="center"/>
          </w:tcPr>
          <w:p w14:paraId="0B907A55"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lastRenderedPageBreak/>
              <w:t>7</w:t>
            </w:r>
          </w:p>
        </w:tc>
        <w:tc>
          <w:tcPr>
            <w:tcW w:w="1363" w:type="dxa"/>
            <w:vAlign w:val="center"/>
          </w:tcPr>
          <w:p w14:paraId="40B1B578"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C8B84F9" w14:textId="77777777" w:rsidR="009E3952" w:rsidRPr="007478CA" w:rsidRDefault="009E3952" w:rsidP="007E2EFA">
            <w:pPr>
              <w:spacing w:before="120" w:line="234" w:lineRule="atLeast"/>
              <w:rPr>
                <w:rFonts w:ascii="Times New Roman" w:eastAsia="Times New Roman" w:hAnsi="Times New Roman" w:cs="Times New Roman"/>
                <w:color w:val="000000" w:themeColor="text1"/>
                <w:sz w:val="24"/>
                <w:szCs w:val="24"/>
              </w:rPr>
            </w:pPr>
          </w:p>
        </w:tc>
        <w:tc>
          <w:tcPr>
            <w:tcW w:w="820" w:type="dxa"/>
            <w:vAlign w:val="center"/>
          </w:tcPr>
          <w:p w14:paraId="69461423" w14:textId="77777777" w:rsidR="009E3952" w:rsidRDefault="001850A2" w:rsidP="007E2EFA">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p w14:paraId="481CF3AE" w14:textId="77777777" w:rsidR="001850A2" w:rsidRDefault="001850A2" w:rsidP="007E2EFA">
            <w:pPr>
              <w:spacing w:before="120" w:line="234" w:lineRule="atLeast"/>
              <w:jc w:val="center"/>
              <w:rPr>
                <w:rFonts w:ascii="Times New Roman" w:eastAsia="Times New Roman" w:hAnsi="Times New Roman" w:cs="Times New Roman"/>
                <w:color w:val="000000" w:themeColor="text1"/>
                <w:sz w:val="24"/>
                <w:szCs w:val="24"/>
              </w:rPr>
            </w:pPr>
          </w:p>
          <w:p w14:paraId="562C84D1" w14:textId="77777777" w:rsidR="0077478C" w:rsidRDefault="0077478C" w:rsidP="007E2EFA">
            <w:pPr>
              <w:spacing w:before="120" w:line="234" w:lineRule="atLeast"/>
              <w:jc w:val="center"/>
              <w:rPr>
                <w:rFonts w:ascii="Times New Roman" w:eastAsia="Times New Roman" w:hAnsi="Times New Roman" w:cs="Times New Roman"/>
                <w:color w:val="000000" w:themeColor="text1"/>
                <w:sz w:val="24"/>
                <w:szCs w:val="24"/>
              </w:rPr>
            </w:pPr>
          </w:p>
          <w:p w14:paraId="0F793022" w14:textId="7C376EDD" w:rsidR="000673E8" w:rsidRPr="007478CA" w:rsidRDefault="000673E8"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restart"/>
            <w:vAlign w:val="center"/>
          </w:tcPr>
          <w:p w14:paraId="37383C94"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36BF4AF8" w14:textId="77777777" w:rsidR="009E3952" w:rsidRDefault="009E3952" w:rsidP="00366CA7">
            <w:pPr>
              <w:spacing w:before="120"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Có danh sách kèm theo</w:t>
            </w:r>
          </w:p>
          <w:p w14:paraId="54853D5D" w14:textId="723B494C" w:rsidR="00487796" w:rsidRDefault="00487796" w:rsidP="00366CA7">
            <w:pPr>
              <w:spacing w:before="120" w:line="234"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Tổng VB ban hành 989 văn bản: </w:t>
            </w:r>
            <w:r w:rsidR="007F32F1">
              <w:rPr>
                <w:rFonts w:ascii="Times New Roman" w:eastAsia="Times New Roman" w:hAnsi="Times New Roman" w:cs="Times New Roman"/>
                <w:color w:val="000000" w:themeColor="text1"/>
                <w:sz w:val="24"/>
                <w:szCs w:val="24"/>
              </w:rPr>
              <w:t xml:space="preserve">trong đó: </w:t>
            </w:r>
            <w:r>
              <w:rPr>
                <w:rFonts w:ascii="Times New Roman" w:eastAsia="Times New Roman" w:hAnsi="Times New Roman" w:cs="Times New Roman"/>
                <w:color w:val="000000" w:themeColor="text1"/>
                <w:sz w:val="24"/>
                <w:szCs w:val="24"/>
              </w:rPr>
              <w:t xml:space="preserve">Công văn 170; </w:t>
            </w:r>
          </w:p>
          <w:p w14:paraId="0378C466" w14:textId="0079B0AB" w:rsidR="00487796" w:rsidRPr="007478CA" w:rsidRDefault="00487796" w:rsidP="00366CA7">
            <w:pPr>
              <w:spacing w:before="120" w:line="234"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Báo cáo: 153; Kế hoạch: 89; Quyết định</w:t>
            </w:r>
            <w:r w:rsidR="007F32F1">
              <w:rPr>
                <w:rFonts w:ascii="Times New Roman" w:eastAsia="Times New Roman" w:hAnsi="Times New Roman" w:cs="Times New Roman"/>
                <w:color w:val="000000" w:themeColor="text1"/>
                <w:sz w:val="24"/>
                <w:szCs w:val="24"/>
              </w:rPr>
              <w:t>: 217; Thông báo 138;Tờ trình: 129; Giấy mời: 93.</w:t>
            </w:r>
          </w:p>
        </w:tc>
      </w:tr>
      <w:tr w:rsidR="007478CA" w:rsidRPr="007478CA" w14:paraId="555EA22A" w14:textId="77777777" w:rsidTr="009E3952">
        <w:tc>
          <w:tcPr>
            <w:tcW w:w="1295" w:type="dxa"/>
            <w:vMerge/>
            <w:vAlign w:val="center"/>
          </w:tcPr>
          <w:p w14:paraId="39BB28C5"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5C17DC77"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1A71A556"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7</w:t>
            </w:r>
          </w:p>
        </w:tc>
        <w:tc>
          <w:tcPr>
            <w:tcW w:w="1363" w:type="dxa"/>
            <w:vAlign w:val="center"/>
          </w:tcPr>
          <w:p w14:paraId="14E0A17F" w14:textId="3714DE14" w:rsidR="009E3952" w:rsidRPr="007478CA" w:rsidRDefault="008C484B"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819" w:type="dxa"/>
            <w:vAlign w:val="center"/>
          </w:tcPr>
          <w:p w14:paraId="08A04308" w14:textId="335439AF" w:rsidR="009E3952" w:rsidRPr="007478CA" w:rsidRDefault="000D5C01" w:rsidP="007E2EFA">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820" w:type="dxa"/>
            <w:vAlign w:val="center"/>
          </w:tcPr>
          <w:p w14:paraId="07383EBC" w14:textId="28EC5AC3" w:rsidR="009E3952" w:rsidRPr="007478CA" w:rsidRDefault="001850A2" w:rsidP="007E2EFA">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115" w:type="dxa"/>
            <w:vMerge/>
            <w:vAlign w:val="center"/>
          </w:tcPr>
          <w:p w14:paraId="13CB67F3"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D5F8AD9"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1EDD6D0B" w14:textId="77777777" w:rsidTr="009E3952">
        <w:tc>
          <w:tcPr>
            <w:tcW w:w="1295" w:type="dxa"/>
            <w:vMerge/>
            <w:vAlign w:val="center"/>
          </w:tcPr>
          <w:p w14:paraId="2A7FFE8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0B5334CB"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95% đến dưới 100%</w:t>
            </w:r>
          </w:p>
        </w:tc>
        <w:tc>
          <w:tcPr>
            <w:tcW w:w="889" w:type="dxa"/>
            <w:vAlign w:val="center"/>
          </w:tcPr>
          <w:p w14:paraId="121CFD61"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6</w:t>
            </w:r>
          </w:p>
        </w:tc>
        <w:tc>
          <w:tcPr>
            <w:tcW w:w="1363" w:type="dxa"/>
            <w:vAlign w:val="center"/>
          </w:tcPr>
          <w:p w14:paraId="7D313D76"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50FE62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DFD63F9" w14:textId="2B9FB4EB"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CF12052"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971D3F6"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12CA873A" w14:textId="77777777" w:rsidTr="009E3952">
        <w:tc>
          <w:tcPr>
            <w:tcW w:w="1295" w:type="dxa"/>
            <w:vMerge/>
            <w:vAlign w:val="center"/>
          </w:tcPr>
          <w:p w14:paraId="2FAD0F65"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1D346BB6"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90% đến dưới 95%</w:t>
            </w:r>
          </w:p>
        </w:tc>
        <w:tc>
          <w:tcPr>
            <w:tcW w:w="889" w:type="dxa"/>
            <w:vAlign w:val="center"/>
          </w:tcPr>
          <w:p w14:paraId="7F14ECAC"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5</w:t>
            </w:r>
          </w:p>
        </w:tc>
        <w:tc>
          <w:tcPr>
            <w:tcW w:w="1363" w:type="dxa"/>
            <w:vAlign w:val="center"/>
          </w:tcPr>
          <w:p w14:paraId="60C86E3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439AF12"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3FDECA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F6C957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3AEC50D"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3392026D" w14:textId="77777777" w:rsidTr="009E3952">
        <w:tc>
          <w:tcPr>
            <w:tcW w:w="1295" w:type="dxa"/>
            <w:vMerge/>
            <w:vAlign w:val="center"/>
          </w:tcPr>
          <w:p w14:paraId="7EB2672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1D2C2E05"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85% đến dưới 90%</w:t>
            </w:r>
          </w:p>
        </w:tc>
        <w:tc>
          <w:tcPr>
            <w:tcW w:w="889" w:type="dxa"/>
            <w:vAlign w:val="center"/>
          </w:tcPr>
          <w:p w14:paraId="42EE2A31"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45D5725E"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8914E73"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97B647F"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DCB4A5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AF06651"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1EB9F4C8" w14:textId="77777777" w:rsidTr="009E3952">
        <w:tc>
          <w:tcPr>
            <w:tcW w:w="1295" w:type="dxa"/>
            <w:vMerge/>
            <w:vAlign w:val="center"/>
          </w:tcPr>
          <w:p w14:paraId="0373D0A4"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0D17CA2B"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80% đến dưới 85%</w:t>
            </w:r>
          </w:p>
        </w:tc>
        <w:tc>
          <w:tcPr>
            <w:tcW w:w="889" w:type="dxa"/>
            <w:vAlign w:val="center"/>
          </w:tcPr>
          <w:p w14:paraId="64B39C00"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597497AC"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8EB7BFF"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2D00CFA9"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32B611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2374E0D"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19EA0DE8" w14:textId="77777777" w:rsidTr="009E3952">
        <w:tc>
          <w:tcPr>
            <w:tcW w:w="1295" w:type="dxa"/>
            <w:vMerge/>
            <w:vAlign w:val="center"/>
          </w:tcPr>
          <w:p w14:paraId="5EF06F01"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48DF5BBE"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Từ 75% đến dưới 80%</w:t>
            </w:r>
          </w:p>
        </w:tc>
        <w:tc>
          <w:tcPr>
            <w:tcW w:w="889" w:type="dxa"/>
            <w:vAlign w:val="center"/>
          </w:tcPr>
          <w:p w14:paraId="3BCF74D2"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0C16C3D"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76232B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4D411037"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417F77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67DF9EF"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1B8E6E04" w14:textId="77777777" w:rsidTr="009E3952">
        <w:tc>
          <w:tcPr>
            <w:tcW w:w="1295" w:type="dxa"/>
            <w:vMerge/>
            <w:vAlign w:val="center"/>
          </w:tcPr>
          <w:p w14:paraId="43244D14"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62ADE343"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g) Từ 70% đến dưới 75%</w:t>
            </w:r>
          </w:p>
        </w:tc>
        <w:tc>
          <w:tcPr>
            <w:tcW w:w="889" w:type="dxa"/>
            <w:vAlign w:val="center"/>
          </w:tcPr>
          <w:p w14:paraId="43F469DD"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128E2C0A"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33C2C8F"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66865B3D"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B672593"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F196041"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2A7BD812" w14:textId="77777777" w:rsidTr="009E3952">
        <w:tc>
          <w:tcPr>
            <w:tcW w:w="1295" w:type="dxa"/>
            <w:vMerge/>
            <w:vAlign w:val="center"/>
          </w:tcPr>
          <w:p w14:paraId="421F3F1C"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43C4DCBA"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h) Từ 50% đến dưới 70%</w:t>
            </w:r>
          </w:p>
        </w:tc>
        <w:tc>
          <w:tcPr>
            <w:tcW w:w="889" w:type="dxa"/>
            <w:vAlign w:val="center"/>
          </w:tcPr>
          <w:p w14:paraId="7254B750"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37097FE9"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27CCD43"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08DB3EFD"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E0C138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055110D"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576427F0" w14:textId="77777777" w:rsidTr="009E3952">
        <w:tc>
          <w:tcPr>
            <w:tcW w:w="1295" w:type="dxa"/>
            <w:vMerge/>
            <w:vAlign w:val="center"/>
          </w:tcPr>
          <w:p w14:paraId="6C1CF4CA"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5866" w:type="dxa"/>
            <w:vAlign w:val="center"/>
          </w:tcPr>
          <w:p w14:paraId="2DE7E9D0" w14:textId="77777777" w:rsidR="009E3952" w:rsidRPr="007478CA" w:rsidRDefault="009E3952" w:rsidP="007E2EFA">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i) Dưới 50%</w:t>
            </w:r>
          </w:p>
        </w:tc>
        <w:tc>
          <w:tcPr>
            <w:tcW w:w="889" w:type="dxa"/>
            <w:vAlign w:val="center"/>
          </w:tcPr>
          <w:p w14:paraId="350190ED" w14:textId="77777777" w:rsidR="009E3952" w:rsidRPr="007478CA" w:rsidRDefault="009E3952" w:rsidP="007E2EFA">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1821AF10"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F45BFEB"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11E082AD"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D01D454" w14:textId="77777777" w:rsidR="009E3952" w:rsidRPr="007478CA" w:rsidRDefault="009E3952" w:rsidP="007E2EFA">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A3B7E2B" w14:textId="77777777" w:rsidR="009E3952" w:rsidRPr="007478CA" w:rsidRDefault="009E3952" w:rsidP="0027473A">
            <w:pPr>
              <w:spacing w:before="120"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090290CD" w14:textId="77777777" w:rsidTr="009E3952">
        <w:tc>
          <w:tcPr>
            <w:tcW w:w="1295" w:type="dxa"/>
            <w:vAlign w:val="center"/>
          </w:tcPr>
          <w:p w14:paraId="04CEF9B1" w14:textId="1E085379" w:rsidR="00B73FD9" w:rsidRPr="007478CA" w:rsidRDefault="00B73FD9" w:rsidP="00B73FD9">
            <w:pPr>
              <w:spacing w:before="120"/>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Tiêu chí 2</w:t>
            </w:r>
          </w:p>
        </w:tc>
        <w:tc>
          <w:tcPr>
            <w:tcW w:w="5866" w:type="dxa"/>
            <w:vAlign w:val="center"/>
          </w:tcPr>
          <w:p w14:paraId="134DB5E6" w14:textId="407713A9" w:rsidR="00B73FD9" w:rsidRPr="007478CA" w:rsidRDefault="00B73FD9" w:rsidP="00B73FD9">
            <w:pPr>
              <w:spacing w:before="120"/>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bCs/>
                <w:color w:val="000000" w:themeColor="text1"/>
                <w:sz w:val="24"/>
                <w:szCs w:val="24"/>
                <w:lang w:val="vi-VN"/>
              </w:rPr>
              <w:t>Tiếp cận thông tin, phổ biến, giáo dục pháp luật</w:t>
            </w:r>
          </w:p>
        </w:tc>
        <w:tc>
          <w:tcPr>
            <w:tcW w:w="889" w:type="dxa"/>
            <w:vAlign w:val="center"/>
          </w:tcPr>
          <w:p w14:paraId="2747EDAE" w14:textId="333A17E8" w:rsidR="00B73FD9" w:rsidRPr="007478CA" w:rsidRDefault="00B73FD9" w:rsidP="00B73FD9">
            <w:pPr>
              <w:spacing w:before="120"/>
              <w:jc w:val="center"/>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b/>
                <w:color w:val="000000" w:themeColor="text1"/>
                <w:sz w:val="24"/>
                <w:szCs w:val="24"/>
              </w:rPr>
              <w:t>30</w:t>
            </w:r>
          </w:p>
        </w:tc>
        <w:tc>
          <w:tcPr>
            <w:tcW w:w="1363" w:type="dxa"/>
            <w:vAlign w:val="center"/>
          </w:tcPr>
          <w:p w14:paraId="0D75FDBD" w14:textId="77777777" w:rsidR="00B73FD9" w:rsidRPr="007478CA" w:rsidRDefault="00B73FD9" w:rsidP="00B73FD9">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293E0C1" w14:textId="77777777" w:rsidR="00B73FD9" w:rsidRPr="007478CA" w:rsidRDefault="00B73FD9" w:rsidP="00B73FD9">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E21FC37" w14:textId="464BD95A" w:rsidR="00B73FD9" w:rsidRPr="007478CA" w:rsidRDefault="00F32E09" w:rsidP="00B73FD9">
            <w:pPr>
              <w:spacing w:before="120" w:line="234" w:lineRule="atLeast"/>
              <w:jc w:val="center"/>
              <w:rPr>
                <w:rFonts w:ascii="Times New Roman" w:eastAsia="Times New Roman" w:hAnsi="Times New Roman" w:cs="Times New Roman"/>
                <w:b/>
                <w:color w:val="000000" w:themeColor="text1"/>
                <w:sz w:val="24"/>
                <w:szCs w:val="24"/>
              </w:rPr>
            </w:pPr>
            <w:r w:rsidRPr="007478CA">
              <w:rPr>
                <w:rFonts w:ascii="Times New Roman" w:eastAsia="Times New Roman" w:hAnsi="Times New Roman" w:cs="Times New Roman"/>
                <w:b/>
                <w:color w:val="000000" w:themeColor="text1"/>
                <w:sz w:val="24"/>
                <w:szCs w:val="24"/>
              </w:rPr>
              <w:t>30</w:t>
            </w:r>
          </w:p>
        </w:tc>
        <w:tc>
          <w:tcPr>
            <w:tcW w:w="1115" w:type="dxa"/>
            <w:vAlign w:val="center"/>
          </w:tcPr>
          <w:p w14:paraId="78D5BB59" w14:textId="77777777" w:rsidR="00B73FD9" w:rsidRPr="007478CA" w:rsidRDefault="00B73FD9" w:rsidP="00B73FD9">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3A812F5B" w14:textId="77777777" w:rsidR="00B73FD9" w:rsidRPr="007478CA" w:rsidRDefault="00B73FD9" w:rsidP="00B73FD9">
            <w:pPr>
              <w:spacing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4E806B57" w14:textId="77777777" w:rsidTr="009E3952">
        <w:tc>
          <w:tcPr>
            <w:tcW w:w="1295" w:type="dxa"/>
            <w:vMerge w:val="restart"/>
            <w:vAlign w:val="center"/>
          </w:tcPr>
          <w:p w14:paraId="074C77F2" w14:textId="77777777" w:rsidR="009E3952" w:rsidRPr="007478CA" w:rsidRDefault="009E3952" w:rsidP="00B73FD9">
            <w:pPr>
              <w:spacing w:before="120"/>
              <w:jc w:val="center"/>
              <w:rPr>
                <w:rFonts w:ascii="Times New Roman" w:eastAsia="Times New Roman" w:hAnsi="Times New Roman" w:cs="Times New Roman"/>
                <w:b/>
                <w:bCs/>
                <w:color w:val="000000" w:themeColor="text1"/>
                <w:sz w:val="24"/>
                <w:szCs w:val="24"/>
                <w:lang w:val="vi-VN"/>
              </w:rPr>
            </w:pPr>
          </w:p>
          <w:p w14:paraId="1BA22D99" w14:textId="77777777" w:rsidR="009E3952" w:rsidRPr="007478CA" w:rsidRDefault="009E3952" w:rsidP="00B73FD9">
            <w:pPr>
              <w:spacing w:before="120"/>
              <w:jc w:val="center"/>
              <w:rPr>
                <w:rFonts w:ascii="Times New Roman" w:eastAsia="Times New Roman" w:hAnsi="Times New Roman" w:cs="Times New Roman"/>
                <w:b/>
                <w:bCs/>
                <w:color w:val="000000" w:themeColor="text1"/>
                <w:sz w:val="24"/>
                <w:szCs w:val="24"/>
                <w:lang w:val="vi-VN"/>
              </w:rPr>
            </w:pPr>
          </w:p>
          <w:p w14:paraId="37BC0047" w14:textId="77777777" w:rsidR="009E3952" w:rsidRPr="007478CA" w:rsidRDefault="009E3952" w:rsidP="00B73FD9">
            <w:pPr>
              <w:spacing w:before="120"/>
              <w:jc w:val="center"/>
              <w:rPr>
                <w:rFonts w:ascii="Times New Roman" w:eastAsia="Times New Roman" w:hAnsi="Times New Roman" w:cs="Times New Roman"/>
                <w:b/>
                <w:bCs/>
                <w:color w:val="000000" w:themeColor="text1"/>
                <w:sz w:val="24"/>
                <w:szCs w:val="24"/>
                <w:lang w:val="vi-VN"/>
              </w:rPr>
            </w:pPr>
          </w:p>
          <w:p w14:paraId="42637863" w14:textId="77777777" w:rsidR="009E3952" w:rsidRPr="007478CA" w:rsidRDefault="009E3952" w:rsidP="00B73FD9">
            <w:pPr>
              <w:spacing w:before="120"/>
              <w:jc w:val="center"/>
              <w:rPr>
                <w:rFonts w:ascii="Times New Roman" w:eastAsia="Times New Roman" w:hAnsi="Times New Roman" w:cs="Times New Roman"/>
                <w:b/>
                <w:bCs/>
                <w:color w:val="000000" w:themeColor="text1"/>
                <w:sz w:val="24"/>
                <w:szCs w:val="24"/>
                <w:lang w:val="vi-VN"/>
              </w:rPr>
            </w:pPr>
          </w:p>
          <w:p w14:paraId="7D0E4A93" w14:textId="77777777" w:rsidR="009E3952" w:rsidRPr="007478CA" w:rsidRDefault="009E3952" w:rsidP="00B73FD9">
            <w:pPr>
              <w:spacing w:before="120"/>
              <w:jc w:val="center"/>
              <w:rPr>
                <w:rFonts w:ascii="Times New Roman" w:eastAsia="Times New Roman" w:hAnsi="Times New Roman" w:cs="Times New Roman"/>
                <w:b/>
                <w:bCs/>
                <w:color w:val="000000" w:themeColor="text1"/>
                <w:sz w:val="24"/>
                <w:szCs w:val="24"/>
                <w:lang w:val="vi-VN"/>
              </w:rPr>
            </w:pPr>
          </w:p>
          <w:p w14:paraId="284FD6B9" w14:textId="77777777" w:rsidR="009E3952" w:rsidRPr="007478CA" w:rsidRDefault="009E3952" w:rsidP="00B73FD9">
            <w:pPr>
              <w:spacing w:before="120"/>
              <w:jc w:val="center"/>
              <w:rPr>
                <w:rFonts w:ascii="Times New Roman" w:eastAsia="Times New Roman" w:hAnsi="Times New Roman" w:cs="Times New Roman"/>
                <w:b/>
                <w:bCs/>
                <w:color w:val="000000" w:themeColor="text1"/>
                <w:sz w:val="24"/>
                <w:szCs w:val="24"/>
                <w:lang w:val="vi-VN"/>
              </w:rPr>
            </w:pPr>
          </w:p>
          <w:p w14:paraId="19ED51A6" w14:textId="77777777" w:rsidR="009E3952" w:rsidRPr="007478CA" w:rsidRDefault="009E3952" w:rsidP="00B73FD9">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1</w:t>
            </w:r>
          </w:p>
          <w:p w14:paraId="406209FF" w14:textId="77777777" w:rsidR="009E3952" w:rsidRPr="007478CA" w:rsidRDefault="009E3952" w:rsidP="00B73FD9">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w:t>
            </w:r>
          </w:p>
        </w:tc>
        <w:tc>
          <w:tcPr>
            <w:tcW w:w="5866" w:type="dxa"/>
            <w:vAlign w:val="center"/>
          </w:tcPr>
          <w:p w14:paraId="0C265A6D" w14:textId="77777777" w:rsidR="009E3952" w:rsidRPr="007478CA" w:rsidRDefault="009E3952" w:rsidP="00B73FD9">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Công khai các thông tin kịp thời, chính xác, đầy đủ theo đúng quy định pháp luật về tiếp cận thông tin và thực hiện dân chủ ở xã, phường, thị trấn</w:t>
            </w:r>
          </w:p>
        </w:tc>
        <w:tc>
          <w:tcPr>
            <w:tcW w:w="889" w:type="dxa"/>
            <w:vAlign w:val="center"/>
          </w:tcPr>
          <w:p w14:paraId="3667B275" w14:textId="77777777" w:rsidR="009E3952" w:rsidRPr="007478CA" w:rsidRDefault="009E3952" w:rsidP="00B73FD9">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6</w:t>
            </w:r>
          </w:p>
        </w:tc>
        <w:tc>
          <w:tcPr>
            <w:tcW w:w="1363" w:type="dxa"/>
            <w:vAlign w:val="center"/>
          </w:tcPr>
          <w:p w14:paraId="43360872" w14:textId="7CDFE7DB" w:rsidR="009E3952" w:rsidRPr="007478CA" w:rsidRDefault="009E3952" w:rsidP="00B73FD9">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AEEE45E" w14:textId="192D609B" w:rsidR="009E3952" w:rsidRPr="007478CA" w:rsidRDefault="009E3952" w:rsidP="00B73FD9">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9BBB3A8" w14:textId="77777777" w:rsidR="009E3952" w:rsidRPr="007478CA" w:rsidRDefault="009E3952" w:rsidP="00B73FD9">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6</w:t>
            </w:r>
          </w:p>
        </w:tc>
        <w:tc>
          <w:tcPr>
            <w:tcW w:w="1115" w:type="dxa"/>
            <w:vMerge w:val="restart"/>
            <w:vAlign w:val="center"/>
          </w:tcPr>
          <w:p w14:paraId="00E7EEC7" w14:textId="77777777" w:rsidR="009E3952" w:rsidRPr="007478CA" w:rsidRDefault="009E3952" w:rsidP="00B73FD9">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CC00B5A" w14:textId="77777777" w:rsidR="009E3952" w:rsidRPr="007478CA" w:rsidRDefault="009E3952" w:rsidP="00B73FD9">
            <w:pPr>
              <w:spacing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4AD99FDF" w14:textId="77777777" w:rsidTr="009E3952">
        <w:tc>
          <w:tcPr>
            <w:tcW w:w="1295" w:type="dxa"/>
            <w:vMerge/>
            <w:vAlign w:val="center"/>
          </w:tcPr>
          <w:p w14:paraId="2FA2C046"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11B704D7"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889" w:type="dxa"/>
            <w:vAlign w:val="center"/>
          </w:tcPr>
          <w:p w14:paraId="3541638E"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289501F3" w14:textId="0FFDC7D9"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7788610" w14:textId="019A1AAB"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5BC1C41" w14:textId="2C8E2C4F"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7C94E0F8"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68797DB"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BB24A4A" w14:textId="77777777" w:rsidTr="009E3952">
        <w:tc>
          <w:tcPr>
            <w:tcW w:w="1295" w:type="dxa"/>
            <w:vMerge/>
            <w:vAlign w:val="center"/>
          </w:tcPr>
          <w:p w14:paraId="19D71CD5"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6C79E3A7"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Lập Danh mục thông tin có đầy đủ các nội dung thông tin cần công khai và thường xuyên cập nhật Danh mục thông tin theo đúng quy định pháp luật</w:t>
            </w:r>
          </w:p>
        </w:tc>
        <w:tc>
          <w:tcPr>
            <w:tcW w:w="889" w:type="dxa"/>
            <w:vAlign w:val="center"/>
          </w:tcPr>
          <w:p w14:paraId="1B1F7A6D"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21A86BB6"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538DCDD"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17DE986"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0,5</w:t>
            </w:r>
          </w:p>
        </w:tc>
        <w:tc>
          <w:tcPr>
            <w:tcW w:w="1115" w:type="dxa"/>
            <w:vMerge/>
            <w:vAlign w:val="center"/>
          </w:tcPr>
          <w:p w14:paraId="567467F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AC61221"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31FDC23" w14:textId="77777777" w:rsidTr="009E3952">
        <w:tc>
          <w:tcPr>
            <w:tcW w:w="1295" w:type="dxa"/>
            <w:vMerge/>
            <w:vAlign w:val="center"/>
          </w:tcPr>
          <w:p w14:paraId="71D8CB9A"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2507C12B"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889" w:type="dxa"/>
            <w:vAlign w:val="center"/>
          </w:tcPr>
          <w:p w14:paraId="358A4997"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1535FDD3"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3574491"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5EE625D"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0,5</w:t>
            </w:r>
          </w:p>
        </w:tc>
        <w:tc>
          <w:tcPr>
            <w:tcW w:w="1115" w:type="dxa"/>
            <w:vMerge/>
            <w:vAlign w:val="center"/>
          </w:tcPr>
          <w:p w14:paraId="35407502"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4D5A4CC"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01EBD92" w14:textId="77777777" w:rsidTr="009E3952">
        <w:tc>
          <w:tcPr>
            <w:tcW w:w="1295" w:type="dxa"/>
            <w:vMerge/>
            <w:vAlign w:val="center"/>
          </w:tcPr>
          <w:p w14:paraId="484CDCC4"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47BE31EE"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Công khai thông tin đúng thời hạn, thời điểm</w:t>
            </w:r>
          </w:p>
          <w:p w14:paraId="668E526C"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thông tin đã công khai đúng thời hạn, thời điểm/Tổng số thông tin phải được công khai) x 100</w:t>
            </w:r>
          </w:p>
        </w:tc>
        <w:tc>
          <w:tcPr>
            <w:tcW w:w="889" w:type="dxa"/>
            <w:vAlign w:val="center"/>
          </w:tcPr>
          <w:p w14:paraId="7CFCE6B4"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0D2B6FB2"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668AD25"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8C7481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6025B0E2"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0FFCB16"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112FF90" w14:textId="77777777" w:rsidTr="009E3952">
        <w:tc>
          <w:tcPr>
            <w:tcW w:w="1295" w:type="dxa"/>
            <w:vMerge/>
            <w:vAlign w:val="center"/>
          </w:tcPr>
          <w:p w14:paraId="065B54D2"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78D1BA67"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20E8F183"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2385FE3E" w14:textId="48FCA41C"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9</w:t>
            </w:r>
            <w:r w:rsidR="00875051" w:rsidRPr="007478CA">
              <w:rPr>
                <w:rFonts w:ascii="Times New Roman" w:eastAsia="Times New Roman" w:hAnsi="Times New Roman" w:cs="Times New Roman"/>
                <w:color w:val="000000" w:themeColor="text1"/>
                <w:sz w:val="24"/>
                <w:szCs w:val="24"/>
              </w:rPr>
              <w:t>5</w:t>
            </w:r>
            <w:r w:rsidRPr="007478CA">
              <w:rPr>
                <w:rFonts w:ascii="Times New Roman" w:eastAsia="Times New Roman" w:hAnsi="Times New Roman" w:cs="Times New Roman"/>
                <w:color w:val="000000" w:themeColor="text1"/>
                <w:sz w:val="24"/>
                <w:szCs w:val="24"/>
              </w:rPr>
              <w:t>/9</w:t>
            </w:r>
            <w:r w:rsidR="00875051" w:rsidRPr="007478CA">
              <w:rPr>
                <w:rFonts w:ascii="Times New Roman" w:eastAsia="Times New Roman" w:hAnsi="Times New Roman" w:cs="Times New Roman"/>
                <w:color w:val="000000" w:themeColor="text1"/>
                <w:sz w:val="24"/>
                <w:szCs w:val="24"/>
              </w:rPr>
              <w:t>5</w:t>
            </w:r>
          </w:p>
        </w:tc>
        <w:tc>
          <w:tcPr>
            <w:tcW w:w="819" w:type="dxa"/>
            <w:vAlign w:val="center"/>
          </w:tcPr>
          <w:p w14:paraId="66774738" w14:textId="6685BBE5"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32681CC0"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p w14:paraId="08F4201D" w14:textId="5534AB91" w:rsidR="000D5C01" w:rsidRPr="007478CA" w:rsidRDefault="000D5C01"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1880BA2D"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D730852"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7C201BF" w14:textId="77777777" w:rsidTr="009E3952">
        <w:tc>
          <w:tcPr>
            <w:tcW w:w="1295" w:type="dxa"/>
            <w:vMerge/>
            <w:vAlign w:val="center"/>
          </w:tcPr>
          <w:p w14:paraId="30E325FC"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1534F2E4"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2B56CD1A"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3C0721BB"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8A5E11E" w14:textId="13C93F2A"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EBA221B"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5BB0FFF"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461673A"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C563BD4" w14:textId="77777777" w:rsidTr="009E3952">
        <w:tc>
          <w:tcPr>
            <w:tcW w:w="1295" w:type="dxa"/>
            <w:vMerge/>
            <w:vAlign w:val="center"/>
          </w:tcPr>
          <w:p w14:paraId="18C9E8E3"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14F8008B"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09399131"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0,75</w:t>
            </w:r>
          </w:p>
        </w:tc>
        <w:tc>
          <w:tcPr>
            <w:tcW w:w="1363" w:type="dxa"/>
            <w:vAlign w:val="center"/>
          </w:tcPr>
          <w:p w14:paraId="0083BD3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8FF04EE"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A6CF468"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0E905D5"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691A43B"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BB313F5" w14:textId="77777777" w:rsidTr="009E3952">
        <w:tc>
          <w:tcPr>
            <w:tcW w:w="1295" w:type="dxa"/>
            <w:vMerge/>
            <w:vAlign w:val="center"/>
          </w:tcPr>
          <w:p w14:paraId="43423066"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5D47809C"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1B1DCC6C"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6138065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D589099"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9B018A0"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3AD59D6"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C5C4AEB"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CED31CC" w14:textId="77777777" w:rsidTr="009E3952">
        <w:tc>
          <w:tcPr>
            <w:tcW w:w="1295" w:type="dxa"/>
            <w:vMerge/>
            <w:vAlign w:val="center"/>
          </w:tcPr>
          <w:p w14:paraId="101157C7"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0461227F"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1D751444"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2F973C09"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7E6FC1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362AC0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B6DFA3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5258F0A"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AAF2A97" w14:textId="77777777" w:rsidTr="009E3952">
        <w:tc>
          <w:tcPr>
            <w:tcW w:w="1295" w:type="dxa"/>
            <w:vMerge/>
            <w:vAlign w:val="center"/>
          </w:tcPr>
          <w:p w14:paraId="129C3DAC"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0EF6ABCE"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2829B9C8"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3C8ED1E"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E3D9255"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B23991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FB451B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3AF647E"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4E8BAFFE" w14:textId="77777777" w:rsidTr="009E3952">
        <w:tc>
          <w:tcPr>
            <w:tcW w:w="1295" w:type="dxa"/>
            <w:vMerge/>
            <w:vAlign w:val="center"/>
          </w:tcPr>
          <w:p w14:paraId="1D019D3A"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61F980A7"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 Công khai thông tin chính xác, đầy đủ</w:t>
            </w:r>
          </w:p>
          <w:p w14:paraId="3BC9648E"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thông tin đã công khai chính xác, đầy đủ/Tổng số thông tin phải được công khai) x 100</w:t>
            </w:r>
          </w:p>
        </w:tc>
        <w:tc>
          <w:tcPr>
            <w:tcW w:w="889" w:type="dxa"/>
            <w:vAlign w:val="center"/>
          </w:tcPr>
          <w:p w14:paraId="382365EA"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4109A30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9C09917"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CBDD4C1"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7997E24D"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2D19D48"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6962848" w14:textId="77777777" w:rsidTr="009E3952">
        <w:tc>
          <w:tcPr>
            <w:tcW w:w="1295" w:type="dxa"/>
            <w:vMerge/>
            <w:vAlign w:val="center"/>
          </w:tcPr>
          <w:p w14:paraId="5FEB7F22"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68792FB7"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0C285CB2"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0378CAA5" w14:textId="35861754"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9</w:t>
            </w:r>
            <w:r w:rsidR="00875051" w:rsidRPr="007478CA">
              <w:rPr>
                <w:rFonts w:ascii="Times New Roman" w:eastAsia="Times New Roman" w:hAnsi="Times New Roman" w:cs="Times New Roman"/>
                <w:color w:val="000000" w:themeColor="text1"/>
                <w:sz w:val="24"/>
                <w:szCs w:val="24"/>
              </w:rPr>
              <w:t>5</w:t>
            </w:r>
            <w:r w:rsidRPr="007478CA">
              <w:rPr>
                <w:rFonts w:ascii="Times New Roman" w:eastAsia="Times New Roman" w:hAnsi="Times New Roman" w:cs="Times New Roman"/>
                <w:color w:val="000000" w:themeColor="text1"/>
                <w:sz w:val="24"/>
                <w:szCs w:val="24"/>
              </w:rPr>
              <w:t>/9</w:t>
            </w:r>
            <w:r w:rsidR="00875051" w:rsidRPr="007478CA">
              <w:rPr>
                <w:rFonts w:ascii="Times New Roman" w:eastAsia="Times New Roman" w:hAnsi="Times New Roman" w:cs="Times New Roman"/>
                <w:color w:val="000000" w:themeColor="text1"/>
                <w:sz w:val="24"/>
                <w:szCs w:val="24"/>
              </w:rPr>
              <w:t>5</w:t>
            </w:r>
          </w:p>
        </w:tc>
        <w:tc>
          <w:tcPr>
            <w:tcW w:w="819" w:type="dxa"/>
            <w:vAlign w:val="center"/>
          </w:tcPr>
          <w:p w14:paraId="4C02D556" w14:textId="76191F0F"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3BF235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76BB143F"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204A0B6"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45EFF188" w14:textId="77777777" w:rsidTr="009E3952">
        <w:tc>
          <w:tcPr>
            <w:tcW w:w="1295" w:type="dxa"/>
            <w:vMerge/>
            <w:vAlign w:val="center"/>
          </w:tcPr>
          <w:p w14:paraId="4994148B"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50E506C8"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7D41FF98"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67F75B5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778BD0E"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DF9736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5CC8AB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2F32C1C"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CADC6E9" w14:textId="77777777" w:rsidTr="009E3952">
        <w:tc>
          <w:tcPr>
            <w:tcW w:w="1295" w:type="dxa"/>
            <w:vMerge/>
            <w:vAlign w:val="center"/>
          </w:tcPr>
          <w:p w14:paraId="2111D390"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43EE0E09"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1E9D3721"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1058A7E3"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42D5A1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AE6587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1DD5A01"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3D27A62"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B0F4C86" w14:textId="77777777" w:rsidTr="009E3952">
        <w:tc>
          <w:tcPr>
            <w:tcW w:w="1295" w:type="dxa"/>
            <w:vMerge/>
            <w:vAlign w:val="center"/>
          </w:tcPr>
          <w:p w14:paraId="11B4CA2A"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5FBC67DA"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59E8F1AE"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588C9818"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4B3C289"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F3AD83D"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F86672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2308947"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9ED7C89" w14:textId="77777777" w:rsidTr="009E3952">
        <w:tc>
          <w:tcPr>
            <w:tcW w:w="1295" w:type="dxa"/>
            <w:vMerge/>
            <w:vAlign w:val="center"/>
          </w:tcPr>
          <w:p w14:paraId="04F78175"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262E11A3"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50677387"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2BC7EFAA"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0421CA2"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3513E7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ED5CC8C"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B14D99F"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E34D75D" w14:textId="77777777" w:rsidTr="009E3952">
        <w:tc>
          <w:tcPr>
            <w:tcW w:w="1295" w:type="dxa"/>
            <w:vMerge/>
            <w:vAlign w:val="center"/>
          </w:tcPr>
          <w:p w14:paraId="16CF4A18"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295A48A5"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07A1B830"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223BF89"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077CA28"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E931CC6"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CC3B34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AC121A8"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354E886" w14:textId="77777777" w:rsidTr="009E3952">
        <w:tc>
          <w:tcPr>
            <w:tcW w:w="1295" w:type="dxa"/>
            <w:vMerge/>
            <w:vAlign w:val="center"/>
          </w:tcPr>
          <w:p w14:paraId="3C36E081"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p>
        </w:tc>
        <w:tc>
          <w:tcPr>
            <w:tcW w:w="5866" w:type="dxa"/>
            <w:vAlign w:val="center"/>
          </w:tcPr>
          <w:p w14:paraId="204F86E9"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 Hình thức công khai thông tin đúng quy định pháp luật</w:t>
            </w:r>
          </w:p>
          <w:p w14:paraId="25F76E84" w14:textId="77777777" w:rsidR="009E3952" w:rsidRPr="007478CA" w:rsidRDefault="009E3952" w:rsidP="00783BCD">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thông tin đã công khai đúng hình thức theo quy định pháp luật/Tổng số thông tin phải được công khai) x 100</w:t>
            </w:r>
          </w:p>
        </w:tc>
        <w:tc>
          <w:tcPr>
            <w:tcW w:w="889" w:type="dxa"/>
            <w:vAlign w:val="center"/>
          </w:tcPr>
          <w:p w14:paraId="20577793" w14:textId="77777777" w:rsidR="009E3952" w:rsidRPr="007478CA" w:rsidRDefault="009E3952" w:rsidP="00783BCD">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56931007"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2DABD46"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C9C135F"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0AA027C4" w14:textId="77777777" w:rsidR="009E3952" w:rsidRPr="007478CA" w:rsidRDefault="009E3952" w:rsidP="00783BCD">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D222E3E" w14:textId="77777777" w:rsidR="009E3952" w:rsidRPr="007478CA" w:rsidRDefault="009E3952" w:rsidP="00783BCD">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9857224" w14:textId="77777777" w:rsidTr="009E3952">
        <w:tc>
          <w:tcPr>
            <w:tcW w:w="1295" w:type="dxa"/>
            <w:vMerge/>
            <w:vAlign w:val="center"/>
          </w:tcPr>
          <w:p w14:paraId="4B693B0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1F09D63B"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576C5DBD"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7355005C" w14:textId="5B0B1065"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9</w:t>
            </w:r>
            <w:r w:rsidR="00875051" w:rsidRPr="007478CA">
              <w:rPr>
                <w:rFonts w:ascii="Times New Roman" w:eastAsia="Times New Roman" w:hAnsi="Times New Roman" w:cs="Times New Roman"/>
                <w:color w:val="000000" w:themeColor="text1"/>
                <w:sz w:val="24"/>
                <w:szCs w:val="24"/>
              </w:rPr>
              <w:t>5</w:t>
            </w:r>
            <w:r w:rsidRPr="007478CA">
              <w:rPr>
                <w:rFonts w:ascii="Times New Roman" w:eastAsia="Times New Roman" w:hAnsi="Times New Roman" w:cs="Times New Roman"/>
                <w:color w:val="000000" w:themeColor="text1"/>
                <w:sz w:val="24"/>
                <w:szCs w:val="24"/>
              </w:rPr>
              <w:t>/9</w:t>
            </w:r>
            <w:r w:rsidR="00875051" w:rsidRPr="007478CA">
              <w:rPr>
                <w:rFonts w:ascii="Times New Roman" w:eastAsia="Times New Roman" w:hAnsi="Times New Roman" w:cs="Times New Roman"/>
                <w:color w:val="000000" w:themeColor="text1"/>
                <w:sz w:val="24"/>
                <w:szCs w:val="24"/>
              </w:rPr>
              <w:t>5</w:t>
            </w:r>
          </w:p>
        </w:tc>
        <w:tc>
          <w:tcPr>
            <w:tcW w:w="819" w:type="dxa"/>
            <w:vAlign w:val="center"/>
          </w:tcPr>
          <w:p w14:paraId="1EFBCE6C" w14:textId="75BC16B1"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3D2AC89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2D5E5460"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6D7A298"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3615466D" w14:textId="77777777" w:rsidTr="009E3952">
        <w:tc>
          <w:tcPr>
            <w:tcW w:w="1295" w:type="dxa"/>
            <w:vMerge/>
            <w:vAlign w:val="center"/>
          </w:tcPr>
          <w:p w14:paraId="3F78AF83"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13F205A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46D012C4"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376CB20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FF6CC0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9FDEA55"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D1384C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0D9FEEB"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FD10FA1" w14:textId="77777777" w:rsidTr="009E3952">
        <w:tc>
          <w:tcPr>
            <w:tcW w:w="1295" w:type="dxa"/>
            <w:vMerge/>
            <w:vAlign w:val="center"/>
          </w:tcPr>
          <w:p w14:paraId="693BA141"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2FA63CC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1775F23D"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0,75</w:t>
            </w:r>
          </w:p>
        </w:tc>
        <w:tc>
          <w:tcPr>
            <w:tcW w:w="1363" w:type="dxa"/>
            <w:vAlign w:val="center"/>
          </w:tcPr>
          <w:p w14:paraId="22DAC921"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E62CEF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FAA49E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2E2B00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D891AAB"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BED6DFC" w14:textId="77777777" w:rsidTr="009E3952">
        <w:tc>
          <w:tcPr>
            <w:tcW w:w="1295" w:type="dxa"/>
            <w:vMerge/>
            <w:vAlign w:val="center"/>
          </w:tcPr>
          <w:p w14:paraId="6251508E"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648C32D9"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718791CF"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78F1B060"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B084E9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8BB7FC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C219A1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020F897"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7104FCA3" w14:textId="77777777" w:rsidTr="009E3952">
        <w:tc>
          <w:tcPr>
            <w:tcW w:w="1295" w:type="dxa"/>
            <w:vMerge/>
            <w:vAlign w:val="center"/>
          </w:tcPr>
          <w:p w14:paraId="2EA107B5"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72B18495"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1F3830EB"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49B96F1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9E72595"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399C4B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D1D209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177EE7E"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85A2F32" w14:textId="77777777" w:rsidTr="009E3952">
        <w:tc>
          <w:tcPr>
            <w:tcW w:w="1295" w:type="dxa"/>
            <w:vMerge/>
            <w:vAlign w:val="center"/>
          </w:tcPr>
          <w:p w14:paraId="675CE12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7136050E"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406CE844"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2D174E0C"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219F7ED"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9492992"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6CCA43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3C504E8"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4CB4E54D" w14:textId="77777777" w:rsidTr="009E3952">
        <w:tc>
          <w:tcPr>
            <w:tcW w:w="1295" w:type="dxa"/>
            <w:vMerge w:val="restart"/>
            <w:vAlign w:val="center"/>
          </w:tcPr>
          <w:p w14:paraId="2CEBC522"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6BF67DDE"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6A47A9A7"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5A445D2F"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0BB7B509"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21A8CF65"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64292736"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19D23470"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30325CCB"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171EA2C1"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0D5672C6" w14:textId="77777777" w:rsidR="009E3952" w:rsidRPr="007478CA" w:rsidRDefault="009E3952" w:rsidP="00C91986">
            <w:pPr>
              <w:spacing w:before="120"/>
              <w:jc w:val="center"/>
              <w:rPr>
                <w:rFonts w:ascii="Times New Roman" w:eastAsia="Times New Roman" w:hAnsi="Times New Roman" w:cs="Times New Roman"/>
                <w:b/>
                <w:bCs/>
                <w:color w:val="000000" w:themeColor="text1"/>
                <w:sz w:val="24"/>
                <w:szCs w:val="24"/>
                <w:lang w:val="vi-VN"/>
              </w:rPr>
            </w:pPr>
          </w:p>
          <w:p w14:paraId="56D14EC1"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2</w:t>
            </w:r>
          </w:p>
          <w:p w14:paraId="36C727CB"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w:t>
            </w:r>
          </w:p>
        </w:tc>
        <w:tc>
          <w:tcPr>
            <w:tcW w:w="5866" w:type="dxa"/>
            <w:vAlign w:val="center"/>
          </w:tcPr>
          <w:p w14:paraId="114E5CE2"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Cung cấp thông tin theo yêu cầu kịp thời, chính xác, đầy đủ theo đúng quy định pháp luật về tiếp cận thông tin</w:t>
            </w:r>
          </w:p>
          <w:p w14:paraId="064DFE2E"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lastRenderedPageBreak/>
              <w:t>(Trong năm đánh giá không có yêu cầu cung cấp thông tin được tính 05 điểm)</w:t>
            </w:r>
          </w:p>
        </w:tc>
        <w:tc>
          <w:tcPr>
            <w:tcW w:w="889" w:type="dxa"/>
            <w:vAlign w:val="center"/>
          </w:tcPr>
          <w:p w14:paraId="791CE766"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5</w:t>
            </w:r>
          </w:p>
        </w:tc>
        <w:tc>
          <w:tcPr>
            <w:tcW w:w="1363" w:type="dxa"/>
            <w:vAlign w:val="center"/>
          </w:tcPr>
          <w:p w14:paraId="64E63933" w14:textId="42443D2C"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F2D512F" w14:textId="016607C2"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8907B59" w14:textId="77777777" w:rsidR="009E3952" w:rsidRPr="007478CA" w:rsidRDefault="009E3952" w:rsidP="00C91986">
            <w:pPr>
              <w:spacing w:before="120" w:line="234" w:lineRule="atLeast"/>
              <w:jc w:val="center"/>
              <w:rPr>
                <w:rFonts w:ascii="Times New Roman" w:eastAsia="Times New Roman" w:hAnsi="Times New Roman" w:cs="Times New Roman"/>
                <w:b/>
                <w:color w:val="000000" w:themeColor="text1"/>
                <w:sz w:val="24"/>
                <w:szCs w:val="24"/>
              </w:rPr>
            </w:pPr>
            <w:r w:rsidRPr="007478CA">
              <w:rPr>
                <w:rFonts w:ascii="Times New Roman" w:eastAsia="Times New Roman" w:hAnsi="Times New Roman" w:cs="Times New Roman"/>
                <w:b/>
                <w:color w:val="000000" w:themeColor="text1"/>
                <w:sz w:val="24"/>
                <w:szCs w:val="24"/>
              </w:rPr>
              <w:t>5</w:t>
            </w:r>
          </w:p>
        </w:tc>
        <w:tc>
          <w:tcPr>
            <w:tcW w:w="1115" w:type="dxa"/>
            <w:vMerge w:val="restart"/>
            <w:vAlign w:val="center"/>
          </w:tcPr>
          <w:p w14:paraId="19D8E82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314F5D23" w14:textId="77777777" w:rsidR="009E3952" w:rsidRPr="007478CA" w:rsidRDefault="009E3952" w:rsidP="00C91986">
            <w:pPr>
              <w:spacing w:line="234" w:lineRule="atLeast"/>
              <w:jc w:val="both"/>
              <w:rPr>
                <w:rFonts w:ascii="Times New Roman" w:eastAsia="Times New Roman" w:hAnsi="Times New Roman" w:cs="Times New Roman"/>
                <w:color w:val="000000" w:themeColor="text1"/>
                <w:sz w:val="24"/>
                <w:szCs w:val="24"/>
                <w:lang w:val="vi-VN"/>
              </w:rPr>
            </w:pPr>
          </w:p>
        </w:tc>
      </w:tr>
      <w:tr w:rsidR="007478CA" w:rsidRPr="007478CA" w14:paraId="1CFE3689" w14:textId="77777777" w:rsidTr="009E3952">
        <w:tc>
          <w:tcPr>
            <w:tcW w:w="1295" w:type="dxa"/>
            <w:vMerge/>
            <w:vAlign w:val="center"/>
          </w:tcPr>
          <w:p w14:paraId="52CD8FC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331229E6"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Cung cấp thông tin theo yêu cầu đúng thời hạn</w:t>
            </w:r>
          </w:p>
          <w:p w14:paraId="5ADE3D83"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thông tin đã cung cấp đúng thời hạn/Tổng số thông tin có yêu cầu đủ điều kiện cung cấp) x 100</w:t>
            </w:r>
          </w:p>
        </w:tc>
        <w:tc>
          <w:tcPr>
            <w:tcW w:w="889" w:type="dxa"/>
            <w:vAlign w:val="center"/>
          </w:tcPr>
          <w:p w14:paraId="1AEAA614"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36F21ECA" w14:textId="2B0D069F"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819" w:type="dxa"/>
            <w:vAlign w:val="center"/>
          </w:tcPr>
          <w:p w14:paraId="0193F6D7" w14:textId="2DC3BEC1"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471463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289F50A0"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2E4C24A"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E297734" w14:textId="77777777" w:rsidTr="009E3952">
        <w:tc>
          <w:tcPr>
            <w:tcW w:w="1295" w:type="dxa"/>
            <w:vMerge/>
            <w:vAlign w:val="center"/>
          </w:tcPr>
          <w:p w14:paraId="5F7EF6F5"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24D4EB49"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17531C40"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6A6F76B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12A8F3E"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8C616E9" w14:textId="4979C668"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269DD3C"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259128E"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D0B68EF" w14:textId="77777777" w:rsidTr="009E3952">
        <w:tc>
          <w:tcPr>
            <w:tcW w:w="1295" w:type="dxa"/>
            <w:vMerge/>
            <w:vAlign w:val="center"/>
          </w:tcPr>
          <w:p w14:paraId="07CEC06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21B867AB"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3A6DD7B3"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22F8B9E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B01B960"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C31708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FB64D3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FBD524F"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72B809D" w14:textId="77777777" w:rsidTr="009E3952">
        <w:tc>
          <w:tcPr>
            <w:tcW w:w="1295" w:type="dxa"/>
            <w:vMerge/>
            <w:vAlign w:val="center"/>
          </w:tcPr>
          <w:p w14:paraId="09C55033"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71A270EB"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7FD2D0A4"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0,75</w:t>
            </w:r>
          </w:p>
        </w:tc>
        <w:tc>
          <w:tcPr>
            <w:tcW w:w="1363" w:type="dxa"/>
            <w:vAlign w:val="center"/>
          </w:tcPr>
          <w:p w14:paraId="559B2BB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CE933B2"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971052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FE0CDE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E477A4B"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4AC081B2" w14:textId="77777777" w:rsidTr="009E3952">
        <w:tc>
          <w:tcPr>
            <w:tcW w:w="1295" w:type="dxa"/>
            <w:vMerge/>
            <w:vAlign w:val="center"/>
          </w:tcPr>
          <w:p w14:paraId="4AF1DA0E"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3B472ED1"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34DBD8B3"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71151D85"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21A76FE"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C53DBE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827B011"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59A47C7"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3EDA4F50" w14:textId="77777777" w:rsidTr="009E3952">
        <w:tc>
          <w:tcPr>
            <w:tcW w:w="1295" w:type="dxa"/>
            <w:vMerge/>
            <w:vAlign w:val="center"/>
          </w:tcPr>
          <w:p w14:paraId="563C72C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680C8327"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43104BDB"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633ADE7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476114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082205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B1FAF5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996F24D"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4A42CF8" w14:textId="77777777" w:rsidTr="009E3952">
        <w:tc>
          <w:tcPr>
            <w:tcW w:w="1295" w:type="dxa"/>
            <w:vMerge/>
            <w:vAlign w:val="center"/>
          </w:tcPr>
          <w:p w14:paraId="582173A6"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165E7B01"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41A184B8"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C6D58E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9F7F8B2"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90CA4C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51B01A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81BFC20"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E8EAD47" w14:textId="77777777" w:rsidTr="009E3952">
        <w:tc>
          <w:tcPr>
            <w:tcW w:w="1295" w:type="dxa"/>
            <w:vMerge/>
            <w:vAlign w:val="center"/>
          </w:tcPr>
          <w:p w14:paraId="395DFBA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658C6CDE"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Cung cấp thông tin theo yêu cầu chính xác, đầy đủ</w:t>
            </w:r>
          </w:p>
          <w:p w14:paraId="57395EC2"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thông tin đã cung cấp chính xác, đầy đủ/Tổng số thông tin có yêu cầu đủ điều kiện cung cấp) x 100</w:t>
            </w:r>
          </w:p>
        </w:tc>
        <w:tc>
          <w:tcPr>
            <w:tcW w:w="889" w:type="dxa"/>
            <w:vAlign w:val="center"/>
          </w:tcPr>
          <w:p w14:paraId="4EF517B6"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B9B75CA" w14:textId="565E8C6A"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819" w:type="dxa"/>
            <w:vAlign w:val="center"/>
          </w:tcPr>
          <w:p w14:paraId="0602839A" w14:textId="043DA863"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97F6DC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18A36C6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0823742"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C0CA997" w14:textId="77777777" w:rsidTr="009E3952">
        <w:tc>
          <w:tcPr>
            <w:tcW w:w="1295" w:type="dxa"/>
            <w:vMerge/>
            <w:vAlign w:val="center"/>
          </w:tcPr>
          <w:p w14:paraId="329A4F8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64E942CF"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63B4E074"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D13B981"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8C04AE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4064CDF" w14:textId="7B2DAA51"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0BFCF6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9841B01"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4F5D94D" w14:textId="77777777" w:rsidTr="009E3952">
        <w:tc>
          <w:tcPr>
            <w:tcW w:w="1295" w:type="dxa"/>
            <w:vMerge/>
            <w:vAlign w:val="center"/>
          </w:tcPr>
          <w:p w14:paraId="7CD2D07B"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3E94FB97"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7484A1E6"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1F43F0C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C792F2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012C6BC"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B5ECC6D"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ED538EE"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30AFAB42" w14:textId="77777777" w:rsidTr="009E3952">
        <w:tc>
          <w:tcPr>
            <w:tcW w:w="1295" w:type="dxa"/>
            <w:vMerge/>
            <w:vAlign w:val="center"/>
          </w:tcPr>
          <w:p w14:paraId="469E4CD1"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41F5D2B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0EA128FF"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57AE7DCD"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C1D000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F97159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223FDCC"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9CC60EF"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C2E3816" w14:textId="77777777" w:rsidTr="009E3952">
        <w:tc>
          <w:tcPr>
            <w:tcW w:w="1295" w:type="dxa"/>
            <w:vMerge/>
            <w:vAlign w:val="center"/>
          </w:tcPr>
          <w:p w14:paraId="5E49D552"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51899C88"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2746DCE8"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64957F67"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6458B6D"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502BBD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4ED5937"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0843D3D"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03AB212" w14:textId="77777777" w:rsidTr="009E3952">
        <w:tc>
          <w:tcPr>
            <w:tcW w:w="1295" w:type="dxa"/>
            <w:vMerge/>
            <w:vAlign w:val="center"/>
          </w:tcPr>
          <w:p w14:paraId="342A5F43"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58955AD1"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74C9D6B8"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7E3F4607"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C6E7E0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5E63D72"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CD002E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30C0C25"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08AB082" w14:textId="77777777" w:rsidTr="009E3952">
        <w:tc>
          <w:tcPr>
            <w:tcW w:w="1295" w:type="dxa"/>
            <w:vMerge/>
            <w:vAlign w:val="center"/>
          </w:tcPr>
          <w:p w14:paraId="76CE331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5F8A7E99"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5F27A8FE"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0F8B0A51"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4178A6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626A95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43ACFA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F3D5FA3"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15AA5CA" w14:textId="77777777" w:rsidTr="009E3952">
        <w:tc>
          <w:tcPr>
            <w:tcW w:w="1295" w:type="dxa"/>
            <w:vMerge/>
            <w:vAlign w:val="center"/>
          </w:tcPr>
          <w:p w14:paraId="33A218DC"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6CA07B26"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 Hình thức cung cấp thông tin đúng quy định pháp luật</w:t>
            </w:r>
          </w:p>
          <w:p w14:paraId="63A148B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thông tin đã cung cấp đúng hình thức theo quy định pháp luật/Tổng số thông tin có yêu cầu đủ điều kiện cung cấp) x 100</w:t>
            </w:r>
          </w:p>
        </w:tc>
        <w:tc>
          <w:tcPr>
            <w:tcW w:w="889" w:type="dxa"/>
            <w:vAlign w:val="center"/>
          </w:tcPr>
          <w:p w14:paraId="3D700560"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0D8B0CBE" w14:textId="1734D9FE"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819" w:type="dxa"/>
            <w:vAlign w:val="center"/>
          </w:tcPr>
          <w:p w14:paraId="2A7498D6" w14:textId="619BB140"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56180BF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73906589"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594324F"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35665686" w14:textId="77777777" w:rsidTr="009E3952">
        <w:tc>
          <w:tcPr>
            <w:tcW w:w="1295" w:type="dxa"/>
            <w:vMerge/>
            <w:vAlign w:val="center"/>
          </w:tcPr>
          <w:p w14:paraId="2D970CD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16D4D23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7D90C18B"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355DFB97"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189A0B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7E6F2DB" w14:textId="4C718454"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1FF90E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466C37C"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8F764E6" w14:textId="77777777" w:rsidTr="009E3952">
        <w:tc>
          <w:tcPr>
            <w:tcW w:w="1295" w:type="dxa"/>
            <w:vMerge/>
            <w:vAlign w:val="center"/>
          </w:tcPr>
          <w:p w14:paraId="3212216E"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7C994F20"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207D7A7C"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08D0A44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73A878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2B6E93D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C2BAA94"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23BBE11"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53E4B8F" w14:textId="77777777" w:rsidTr="009E3952">
        <w:tc>
          <w:tcPr>
            <w:tcW w:w="1295" w:type="dxa"/>
            <w:vMerge/>
            <w:vAlign w:val="center"/>
          </w:tcPr>
          <w:p w14:paraId="15E6936A"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49B20467"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4D5FB46A"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0,75</w:t>
            </w:r>
          </w:p>
        </w:tc>
        <w:tc>
          <w:tcPr>
            <w:tcW w:w="1363" w:type="dxa"/>
            <w:vAlign w:val="center"/>
          </w:tcPr>
          <w:p w14:paraId="6B992DE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E831098"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3520860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BC2F9FC"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1FD15E8"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81925BC" w14:textId="77777777" w:rsidTr="009E3952">
        <w:tc>
          <w:tcPr>
            <w:tcW w:w="1295" w:type="dxa"/>
            <w:vMerge/>
            <w:vAlign w:val="center"/>
          </w:tcPr>
          <w:p w14:paraId="61E58477"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3D17A910"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4FBDB0DD"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3B36F74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6B88B2C"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30BFFBEA"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0300D2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E76A15C"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47592C18" w14:textId="77777777" w:rsidTr="009E3952">
        <w:tc>
          <w:tcPr>
            <w:tcW w:w="1295" w:type="dxa"/>
            <w:vMerge/>
            <w:vAlign w:val="center"/>
          </w:tcPr>
          <w:p w14:paraId="47C95292"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11718A80"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4BDB13B6"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2E90045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6031B3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20376A11"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8ECCF4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FD91DCD"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DFADAE6" w14:textId="77777777" w:rsidTr="009E3952">
        <w:tc>
          <w:tcPr>
            <w:tcW w:w="1295" w:type="dxa"/>
            <w:vMerge/>
            <w:vAlign w:val="center"/>
          </w:tcPr>
          <w:p w14:paraId="42FD80D7"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p>
        </w:tc>
        <w:tc>
          <w:tcPr>
            <w:tcW w:w="5866" w:type="dxa"/>
            <w:vAlign w:val="center"/>
          </w:tcPr>
          <w:p w14:paraId="12449612"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6C3DDB78"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1C198DD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B64607B"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74D6188F"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47929E6"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7493173"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DF28198" w14:textId="77777777" w:rsidTr="009E3952">
        <w:tc>
          <w:tcPr>
            <w:tcW w:w="1295" w:type="dxa"/>
            <w:vMerge w:val="restart"/>
            <w:vAlign w:val="center"/>
          </w:tcPr>
          <w:p w14:paraId="7BAC8663"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3</w:t>
            </w:r>
          </w:p>
          <w:p w14:paraId="24AC8631"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w:t>
            </w:r>
          </w:p>
        </w:tc>
        <w:tc>
          <w:tcPr>
            <w:tcW w:w="5866" w:type="dxa"/>
            <w:vAlign w:val="center"/>
          </w:tcPr>
          <w:p w14:paraId="09A4D3F4"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Ban hành và tổ chức thực hiện kế hoạch phổ biến, giáo dục pháp luật hàng năm theo đúng quy định pháp luật về phổ biến, giáo dục pháp luật</w:t>
            </w:r>
          </w:p>
        </w:tc>
        <w:tc>
          <w:tcPr>
            <w:tcW w:w="889" w:type="dxa"/>
            <w:vAlign w:val="center"/>
          </w:tcPr>
          <w:p w14:paraId="1363FC6E"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8</w:t>
            </w:r>
          </w:p>
        </w:tc>
        <w:tc>
          <w:tcPr>
            <w:tcW w:w="1363" w:type="dxa"/>
            <w:vAlign w:val="center"/>
          </w:tcPr>
          <w:p w14:paraId="7DD7B1B1" w14:textId="4BC93ED1" w:rsidR="009E3952" w:rsidRPr="007478CA" w:rsidRDefault="00875051"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56C8DA2C" w14:textId="76E12577" w:rsidR="009E3952" w:rsidRPr="007478CA" w:rsidRDefault="007F773E"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7266A206" w14:textId="40EDC462" w:rsidR="009E3952" w:rsidRPr="007478CA" w:rsidRDefault="00F32E09"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8</w:t>
            </w:r>
          </w:p>
        </w:tc>
        <w:tc>
          <w:tcPr>
            <w:tcW w:w="1115" w:type="dxa"/>
            <w:vMerge w:val="restart"/>
            <w:vAlign w:val="center"/>
          </w:tcPr>
          <w:p w14:paraId="6662AA6D"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1CCF687A" w14:textId="1AD3FB4C" w:rsidR="009E3952" w:rsidRPr="007478CA" w:rsidRDefault="009E3952" w:rsidP="00C91986">
            <w:pPr>
              <w:spacing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Kế hoạch số </w:t>
            </w:r>
            <w:r w:rsidR="00BC068B" w:rsidRPr="007478CA">
              <w:rPr>
                <w:rFonts w:ascii="Times New Roman" w:eastAsia="Times New Roman" w:hAnsi="Times New Roman" w:cs="Times New Roman"/>
                <w:color w:val="000000" w:themeColor="text1"/>
                <w:sz w:val="24"/>
                <w:szCs w:val="24"/>
              </w:rPr>
              <w:t>2</w:t>
            </w:r>
            <w:r w:rsidR="00636D56" w:rsidRPr="007478CA">
              <w:rPr>
                <w:rFonts w:ascii="Times New Roman" w:eastAsia="Times New Roman" w:hAnsi="Times New Roman" w:cs="Times New Roman"/>
                <w:color w:val="000000" w:themeColor="text1"/>
                <w:sz w:val="24"/>
                <w:szCs w:val="24"/>
              </w:rPr>
              <w:t>2</w:t>
            </w:r>
            <w:r w:rsidRPr="007478CA">
              <w:rPr>
                <w:rFonts w:ascii="Times New Roman" w:eastAsia="Times New Roman" w:hAnsi="Times New Roman" w:cs="Times New Roman"/>
                <w:color w:val="000000" w:themeColor="text1"/>
                <w:sz w:val="24"/>
                <w:szCs w:val="24"/>
              </w:rPr>
              <w:t xml:space="preserve">/KH-UBND ngày </w:t>
            </w:r>
            <w:r w:rsidR="00BC068B" w:rsidRPr="007478CA">
              <w:rPr>
                <w:rFonts w:ascii="Times New Roman" w:eastAsia="Times New Roman" w:hAnsi="Times New Roman" w:cs="Times New Roman"/>
                <w:color w:val="000000" w:themeColor="text1"/>
                <w:sz w:val="24"/>
                <w:szCs w:val="24"/>
              </w:rPr>
              <w:t>2</w:t>
            </w:r>
            <w:r w:rsidR="00636D56" w:rsidRPr="007478CA">
              <w:rPr>
                <w:rFonts w:ascii="Times New Roman" w:eastAsia="Times New Roman" w:hAnsi="Times New Roman" w:cs="Times New Roman"/>
                <w:color w:val="000000" w:themeColor="text1"/>
                <w:sz w:val="24"/>
                <w:szCs w:val="24"/>
              </w:rPr>
              <w:t>2</w:t>
            </w:r>
            <w:r w:rsidR="00BC068B" w:rsidRPr="007478CA">
              <w:rPr>
                <w:rFonts w:ascii="Times New Roman" w:eastAsia="Times New Roman" w:hAnsi="Times New Roman" w:cs="Times New Roman"/>
                <w:color w:val="000000" w:themeColor="text1"/>
                <w:sz w:val="24"/>
                <w:szCs w:val="24"/>
              </w:rPr>
              <w:t>/02/ 20</w:t>
            </w:r>
            <w:r w:rsidR="00636D56" w:rsidRPr="007478CA">
              <w:rPr>
                <w:rFonts w:ascii="Times New Roman" w:eastAsia="Times New Roman" w:hAnsi="Times New Roman" w:cs="Times New Roman"/>
                <w:color w:val="000000" w:themeColor="text1"/>
                <w:sz w:val="24"/>
                <w:szCs w:val="24"/>
              </w:rPr>
              <w:t>24</w:t>
            </w:r>
            <w:r w:rsidR="00BC068B" w:rsidRPr="007478CA">
              <w:rPr>
                <w:rFonts w:ascii="Times New Roman" w:eastAsia="Times New Roman" w:hAnsi="Times New Roman" w:cs="Times New Roman"/>
                <w:color w:val="000000" w:themeColor="text1"/>
                <w:sz w:val="28"/>
                <w:szCs w:val="28"/>
              </w:rPr>
              <w:t xml:space="preserve"> </w:t>
            </w:r>
            <w:r w:rsidRPr="007478CA">
              <w:rPr>
                <w:rFonts w:ascii="Times New Roman" w:eastAsia="Times New Roman" w:hAnsi="Times New Roman" w:cs="Times New Roman"/>
                <w:color w:val="000000" w:themeColor="text1"/>
                <w:sz w:val="24"/>
                <w:szCs w:val="24"/>
              </w:rPr>
              <w:t>của UBND xã về Công tác phổ biến, giáo dục pháp luật; hòa giải cơ sở; xã  đạt chuẩn tiếp cận pháp luật năm 202</w:t>
            </w:r>
            <w:r w:rsidR="00636D56" w:rsidRPr="007478CA">
              <w:rPr>
                <w:rFonts w:ascii="Times New Roman" w:eastAsia="Times New Roman" w:hAnsi="Times New Roman" w:cs="Times New Roman"/>
                <w:color w:val="000000" w:themeColor="text1"/>
                <w:sz w:val="24"/>
                <w:szCs w:val="24"/>
              </w:rPr>
              <w:t>4</w:t>
            </w:r>
            <w:r w:rsidR="008E5CF5" w:rsidRPr="007478CA">
              <w:rPr>
                <w:rFonts w:ascii="Times New Roman" w:eastAsia="Times New Roman" w:hAnsi="Times New Roman" w:cs="Times New Roman"/>
                <w:color w:val="000000" w:themeColor="text1"/>
                <w:sz w:val="24"/>
                <w:szCs w:val="24"/>
              </w:rPr>
              <w:t>;</w:t>
            </w:r>
          </w:p>
          <w:p w14:paraId="6C102514" w14:textId="52704A12" w:rsidR="00595563" w:rsidRPr="007478CA" w:rsidRDefault="00595563" w:rsidP="00C91986">
            <w:pPr>
              <w:spacing w:line="234" w:lineRule="atLeast"/>
              <w:jc w:val="both"/>
              <w:rPr>
                <w:rFonts w:ascii="Times New Roman" w:eastAsia="Times New Roman" w:hAnsi="Times New Roman" w:cs="Times New Roman"/>
                <w:color w:val="000000" w:themeColor="text1"/>
                <w:sz w:val="24"/>
                <w:szCs w:val="24"/>
              </w:rPr>
            </w:pPr>
          </w:p>
          <w:p w14:paraId="72310750" w14:textId="5EB5CBFD" w:rsidR="009E3952" w:rsidRPr="007478CA" w:rsidRDefault="009E3952" w:rsidP="003D60A1">
            <w:pPr>
              <w:spacing w:line="234" w:lineRule="atLeast"/>
              <w:jc w:val="both"/>
              <w:rPr>
                <w:rFonts w:ascii="Times New Roman" w:eastAsia="Times New Roman" w:hAnsi="Times New Roman" w:cs="Times New Roman"/>
                <w:color w:val="000000" w:themeColor="text1"/>
                <w:sz w:val="24"/>
                <w:szCs w:val="24"/>
              </w:rPr>
            </w:pPr>
          </w:p>
        </w:tc>
      </w:tr>
      <w:tr w:rsidR="007478CA" w:rsidRPr="007478CA" w14:paraId="79AEF329" w14:textId="77777777" w:rsidTr="009E3952">
        <w:tc>
          <w:tcPr>
            <w:tcW w:w="1295" w:type="dxa"/>
            <w:vMerge/>
            <w:vAlign w:val="center"/>
          </w:tcPr>
          <w:p w14:paraId="3B629609"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5022ADBC" w14:textId="77777777" w:rsidR="009E3952" w:rsidRPr="007478CA" w:rsidRDefault="009E3952" w:rsidP="00C91986">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Ban hành Kế hoạch phổ biến, giáo dục pháp luật đáp ứng yêu cầu về nội dung theo chỉ đạo, hướng dẫn của cơ quan cấp trên</w:t>
            </w:r>
          </w:p>
        </w:tc>
        <w:tc>
          <w:tcPr>
            <w:tcW w:w="889" w:type="dxa"/>
            <w:vAlign w:val="center"/>
          </w:tcPr>
          <w:p w14:paraId="5D6FF6A9" w14:textId="77777777" w:rsidR="009E3952" w:rsidRPr="007478CA" w:rsidRDefault="009E3952" w:rsidP="00C91986">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B56AAC8" w14:textId="2D46BC80" w:rsidR="009E3952" w:rsidRPr="007478CA" w:rsidRDefault="007F773E"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36E27806" w14:textId="3763D127" w:rsidR="009E3952" w:rsidRPr="007478CA" w:rsidRDefault="007F773E"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9234EF4" w14:textId="60D04275" w:rsidR="009E3952" w:rsidRPr="007478CA" w:rsidRDefault="007F773E" w:rsidP="00C91986">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4A98B923" w14:textId="77777777" w:rsidR="009E3952" w:rsidRPr="007478CA" w:rsidRDefault="009E3952" w:rsidP="00C91986">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0034D07" w14:textId="77777777" w:rsidR="009E3952" w:rsidRPr="007478CA" w:rsidRDefault="009E3952" w:rsidP="00C91986">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7944A63F" w14:textId="77777777" w:rsidTr="009E3952">
        <w:tc>
          <w:tcPr>
            <w:tcW w:w="1295" w:type="dxa"/>
            <w:vMerge/>
            <w:vAlign w:val="center"/>
          </w:tcPr>
          <w:p w14:paraId="47B36222"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47C87E1B"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Ban hành Kế hoạch trong 05 (năm) ngày kể từ ngày Ủy ban nhân dân cấp huyện ban hành Kế hoạch phổ biến, giáo dục pháp luật</w:t>
            </w:r>
          </w:p>
        </w:tc>
        <w:tc>
          <w:tcPr>
            <w:tcW w:w="889" w:type="dxa"/>
            <w:vAlign w:val="center"/>
          </w:tcPr>
          <w:p w14:paraId="719A9DC8"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53A408E7" w14:textId="59DD2C69"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56F65A83" w14:textId="14FD9F2D"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43FB3034" w14:textId="2B126A80"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167501DA"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1D4BC33"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630CECC" w14:textId="77777777" w:rsidTr="009E3952">
        <w:tc>
          <w:tcPr>
            <w:tcW w:w="1295" w:type="dxa"/>
            <w:vMerge/>
            <w:vAlign w:val="center"/>
          </w:tcPr>
          <w:p w14:paraId="59AAC827"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07CD7762"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Ban hành Kế hoạch sau 05 (năm) ngày kể từ ngày Ủy ban nhân dân cấp huyện ban hành Kế hoạch phổ biến, giáo dục pháp luật</w:t>
            </w:r>
          </w:p>
        </w:tc>
        <w:tc>
          <w:tcPr>
            <w:tcW w:w="889" w:type="dxa"/>
            <w:vAlign w:val="center"/>
          </w:tcPr>
          <w:p w14:paraId="70699DB3"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1ED3D796" w14:textId="412D7CDB" w:rsidR="007F773E" w:rsidRPr="007478CA" w:rsidRDefault="000D5C01"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40025D33" w14:textId="5CF28D7E" w:rsidR="007F773E" w:rsidRPr="007478CA" w:rsidRDefault="000D5C01"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35BE40D9" w14:textId="12CEC562"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ECA9E12"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E1EFF31"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74B3BAD" w14:textId="77777777" w:rsidTr="009E3952">
        <w:tc>
          <w:tcPr>
            <w:tcW w:w="1295" w:type="dxa"/>
            <w:vMerge/>
            <w:vAlign w:val="center"/>
          </w:tcPr>
          <w:p w14:paraId="397A3357"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2010522C"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Không ban hành Kế hoạch hoặc có ban hành Kế hoạch nhưng không đáp ứng yêu cầu về nội dung theo chỉ đạo, hướng dẫn của cơ quan cấp trên</w:t>
            </w:r>
          </w:p>
        </w:tc>
        <w:tc>
          <w:tcPr>
            <w:tcW w:w="889" w:type="dxa"/>
            <w:vAlign w:val="center"/>
          </w:tcPr>
          <w:p w14:paraId="2D2D12FD"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353E45CF"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108DE22"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C3E8037" w14:textId="11AE7239" w:rsidR="007F773E" w:rsidRPr="007478CA" w:rsidRDefault="003D5B58"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44C98ADB"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2E0DB57"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BF4DD7D" w14:textId="77777777" w:rsidTr="009E3952">
        <w:tc>
          <w:tcPr>
            <w:tcW w:w="1295" w:type="dxa"/>
            <w:vMerge/>
            <w:vAlign w:val="center"/>
          </w:tcPr>
          <w:p w14:paraId="6C3D0FA0"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7D8D4B4C"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Triển khai các nhiệm vụ theo Kế hoạch (trừ nội dung của chỉ tiêu 5 của tiêu chí này):</w:t>
            </w:r>
          </w:p>
          <w:p w14:paraId="308E9FF7"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nhiệm vụ, hoạt động đã triển khai và hoàn thành trên thực tế/Tổng số nhiệm vụ, hoạt động đề ra trong Kế hoạch) x 100</w:t>
            </w:r>
          </w:p>
        </w:tc>
        <w:tc>
          <w:tcPr>
            <w:tcW w:w="889" w:type="dxa"/>
            <w:vAlign w:val="center"/>
          </w:tcPr>
          <w:p w14:paraId="6A9B9C39"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6EC51A36" w14:textId="7ECA15A4"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5/5</w:t>
            </w:r>
          </w:p>
        </w:tc>
        <w:tc>
          <w:tcPr>
            <w:tcW w:w="819" w:type="dxa"/>
            <w:vAlign w:val="center"/>
          </w:tcPr>
          <w:p w14:paraId="1A8B6BDA" w14:textId="580B210F"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71B542C3" w14:textId="2394EFDE"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51CF385C"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5B215A3"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12EA1E3" w14:textId="77777777" w:rsidTr="009E3952">
        <w:tc>
          <w:tcPr>
            <w:tcW w:w="1295" w:type="dxa"/>
            <w:vMerge/>
            <w:vAlign w:val="center"/>
          </w:tcPr>
          <w:p w14:paraId="2BE1E4FF"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141AC35C"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61C56727"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6D132EFD"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3FE885D"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6C2135B" w14:textId="66DE1D98"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7E6D4D0A"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23187AC"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30204872" w14:textId="77777777" w:rsidTr="009E3952">
        <w:tc>
          <w:tcPr>
            <w:tcW w:w="1295" w:type="dxa"/>
            <w:vMerge/>
            <w:vAlign w:val="center"/>
          </w:tcPr>
          <w:p w14:paraId="7505311E"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633A39D1"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4BC8FE49"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78D01DEB"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318B3AF"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5B22F65" w14:textId="62D3B9D7" w:rsidR="007F773E" w:rsidRPr="007478CA" w:rsidRDefault="003D5B58"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5FD101F7"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0455D7C"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FC8EB95" w14:textId="77777777" w:rsidTr="009E3952">
        <w:tc>
          <w:tcPr>
            <w:tcW w:w="1295" w:type="dxa"/>
            <w:vMerge/>
            <w:vAlign w:val="center"/>
          </w:tcPr>
          <w:p w14:paraId="6188148E"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3C896EF1"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7F71E7D7"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4FD83092"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3CC287B"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A39CF8D" w14:textId="1EC70B76" w:rsidR="007F773E" w:rsidRPr="007478CA" w:rsidRDefault="003D5B58"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56DC1808"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492D381"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D97888A" w14:textId="77777777" w:rsidTr="009E3952">
        <w:tc>
          <w:tcPr>
            <w:tcW w:w="1295" w:type="dxa"/>
            <w:vMerge/>
            <w:vAlign w:val="center"/>
          </w:tcPr>
          <w:p w14:paraId="7A02864C"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4DE70346"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32758366"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613EBA44"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E7CB738"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18DA421" w14:textId="4C32A654" w:rsidR="007F773E" w:rsidRPr="007478CA" w:rsidRDefault="003D5B58"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41DE5616"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9996A81"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2FDADC01" w14:textId="77777777" w:rsidTr="009E3952">
        <w:tc>
          <w:tcPr>
            <w:tcW w:w="1295" w:type="dxa"/>
            <w:vMerge/>
            <w:vAlign w:val="center"/>
          </w:tcPr>
          <w:p w14:paraId="195E0062"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464178CE"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58C4626F"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01010FE0"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0CAA5CC"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947370A" w14:textId="4B19C870" w:rsidR="007F773E" w:rsidRPr="007478CA" w:rsidRDefault="003D5B58"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5C1734E3"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154DE25"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E15FA8E" w14:textId="77777777" w:rsidTr="009E3952">
        <w:tc>
          <w:tcPr>
            <w:tcW w:w="1295" w:type="dxa"/>
            <w:vMerge/>
            <w:vAlign w:val="center"/>
          </w:tcPr>
          <w:p w14:paraId="7A36CC6E"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234D9AE6"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733C403E"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97990CB"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7B4A8C4"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8BB4C0E" w14:textId="14FED5E3" w:rsidR="007F773E" w:rsidRPr="007478CA" w:rsidRDefault="003D5B58"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7461A1CE"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0894B2D"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A6950FC" w14:textId="77777777" w:rsidTr="009E3952">
        <w:tc>
          <w:tcPr>
            <w:tcW w:w="1295" w:type="dxa"/>
            <w:vMerge/>
            <w:vAlign w:val="center"/>
          </w:tcPr>
          <w:p w14:paraId="7C39E110"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537C2DF4"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 Triển khai các nhiệm vụ phát sinh ngoài Kế hoạch theo chỉ đạo, hướng dẫn của cơ quan cấp trên</w:t>
            </w:r>
          </w:p>
          <w:p w14:paraId="5DFBCF51"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 xml:space="preserve">Tỷ lệ % = (Tổng số nhiệm vụ, hoạt động đã triển khai và hoàn thành trên thực tế/Tổng số nhiệm vụ, hoạt động phát </w:t>
            </w:r>
            <w:r w:rsidRPr="007478CA">
              <w:rPr>
                <w:rFonts w:ascii="Times New Roman" w:eastAsia="Times New Roman" w:hAnsi="Times New Roman" w:cs="Times New Roman"/>
                <w:i/>
                <w:iCs/>
                <w:color w:val="000000" w:themeColor="text1"/>
                <w:sz w:val="24"/>
                <w:szCs w:val="24"/>
                <w:lang w:val="vi-VN"/>
              </w:rPr>
              <w:lastRenderedPageBreak/>
              <w:t>sinh ngoài Kế hoạch theo chỉ đạo, hướng dẫn của cơ quan cấp trên) x 100</w:t>
            </w:r>
          </w:p>
          <w:p w14:paraId="204D42ED"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(Trong năm đánh giá không phát sinh nhiệm vụ ngoài Kế hoạch theo chỉ đạo, hướng dẫn của cơ quan cấp trên được tính 02 điểm)</w:t>
            </w:r>
          </w:p>
        </w:tc>
        <w:tc>
          <w:tcPr>
            <w:tcW w:w="889" w:type="dxa"/>
            <w:vAlign w:val="center"/>
          </w:tcPr>
          <w:p w14:paraId="4F0D322C"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lastRenderedPageBreak/>
              <w:t>2</w:t>
            </w:r>
          </w:p>
        </w:tc>
        <w:tc>
          <w:tcPr>
            <w:tcW w:w="1363" w:type="dxa"/>
            <w:vAlign w:val="center"/>
          </w:tcPr>
          <w:p w14:paraId="484AA50A" w14:textId="3C279998"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819" w:type="dxa"/>
            <w:vAlign w:val="center"/>
          </w:tcPr>
          <w:p w14:paraId="72AA4F6A" w14:textId="563C3874"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0AB58D19" w14:textId="7989F276"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71F2A7A9"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516E55A"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7DB46078" w14:textId="77777777" w:rsidTr="009E3952">
        <w:tc>
          <w:tcPr>
            <w:tcW w:w="1295" w:type="dxa"/>
            <w:vMerge/>
            <w:vAlign w:val="center"/>
          </w:tcPr>
          <w:p w14:paraId="1554C298"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6FB9FC09"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4D06D5A9"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1A3F9FEB" w14:textId="3A8D4A5A"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819" w:type="dxa"/>
            <w:vAlign w:val="center"/>
          </w:tcPr>
          <w:p w14:paraId="15E6C6F3" w14:textId="67581E3F"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516B242E" w14:textId="23C2E6DA"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1657D2A1"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2381CC4"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6BE470BB" w14:textId="77777777" w:rsidTr="009E3952">
        <w:tc>
          <w:tcPr>
            <w:tcW w:w="1295" w:type="dxa"/>
            <w:vMerge/>
            <w:vAlign w:val="center"/>
          </w:tcPr>
          <w:p w14:paraId="0BE5D08F"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0A7EC642"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3C889051"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5E15520F"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2F9F318"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9EFE444"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314EAFC"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48776C6"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0BF3B136" w14:textId="77777777" w:rsidTr="009E3952">
        <w:tc>
          <w:tcPr>
            <w:tcW w:w="1295" w:type="dxa"/>
            <w:vMerge/>
            <w:vAlign w:val="center"/>
          </w:tcPr>
          <w:p w14:paraId="35C5AEDE"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7BD25B14"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4FFD05B3"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38D0928C"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492DBA1"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1007001" w14:textId="5F4EAAFB"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8D598E7"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55794CA"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6E899A1" w14:textId="77777777" w:rsidTr="009E3952">
        <w:tc>
          <w:tcPr>
            <w:tcW w:w="1295" w:type="dxa"/>
            <w:vMerge/>
            <w:vAlign w:val="center"/>
          </w:tcPr>
          <w:p w14:paraId="1EE219B5"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6300EF9C"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35F5145E"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161B3078"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C1F28A9"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267B6A8"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FD72E04"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D0D00E9"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58BEA563" w14:textId="77777777" w:rsidTr="009E3952">
        <w:tc>
          <w:tcPr>
            <w:tcW w:w="1295" w:type="dxa"/>
            <w:vMerge/>
            <w:vAlign w:val="center"/>
          </w:tcPr>
          <w:p w14:paraId="745A64B1"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4AD5C4C6"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05EABE1E"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198C44BD"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535D736"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D8DF035"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94506EE"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827C508"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17E33B6F" w14:textId="77777777" w:rsidTr="009E3952">
        <w:tc>
          <w:tcPr>
            <w:tcW w:w="1295" w:type="dxa"/>
            <w:vMerge/>
            <w:vAlign w:val="center"/>
          </w:tcPr>
          <w:p w14:paraId="24DBACDF"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p>
        </w:tc>
        <w:tc>
          <w:tcPr>
            <w:tcW w:w="5866" w:type="dxa"/>
            <w:vAlign w:val="center"/>
          </w:tcPr>
          <w:p w14:paraId="1A839BB0" w14:textId="77777777" w:rsidR="007F773E" w:rsidRPr="007478CA" w:rsidRDefault="007F773E" w:rsidP="007F773E">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45F87D03"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8E0C044"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13CEB4A"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91B2FA6"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2FFF53B" w14:textId="77777777" w:rsidR="007F773E" w:rsidRPr="007478CA" w:rsidRDefault="007F773E" w:rsidP="007F773E">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06FB0ED"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lang w:val="vi-VN"/>
              </w:rPr>
            </w:pPr>
          </w:p>
        </w:tc>
      </w:tr>
      <w:tr w:rsidR="007478CA" w:rsidRPr="007478CA" w14:paraId="766C91E7" w14:textId="77777777" w:rsidTr="009E3952">
        <w:tc>
          <w:tcPr>
            <w:tcW w:w="1295" w:type="dxa"/>
            <w:vMerge w:val="restart"/>
            <w:vAlign w:val="center"/>
          </w:tcPr>
          <w:p w14:paraId="036BC1CF"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4</w:t>
            </w:r>
          </w:p>
          <w:p w14:paraId="57F6C351"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30AFDF35" w14:textId="77777777" w:rsidR="007F773E" w:rsidRPr="007478CA" w:rsidRDefault="007F773E" w:rsidP="007F773E">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Triển khai các hình thức, mô hình thông tin, phổ biến, giáo dục pháp luật hiệu quả tại cơ sở</w:t>
            </w:r>
          </w:p>
        </w:tc>
        <w:tc>
          <w:tcPr>
            <w:tcW w:w="889" w:type="dxa"/>
            <w:vAlign w:val="center"/>
          </w:tcPr>
          <w:p w14:paraId="6612B37E" w14:textId="77777777" w:rsidR="007F773E" w:rsidRPr="007478CA" w:rsidRDefault="007F773E" w:rsidP="007F773E">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5</w:t>
            </w:r>
          </w:p>
        </w:tc>
        <w:tc>
          <w:tcPr>
            <w:tcW w:w="1363" w:type="dxa"/>
            <w:vAlign w:val="center"/>
          </w:tcPr>
          <w:p w14:paraId="767CCE4C"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D033E89"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082CA3C" w14:textId="04C761E7" w:rsidR="007F773E" w:rsidRPr="007478CA" w:rsidRDefault="007F773E" w:rsidP="007F773E">
            <w:pPr>
              <w:spacing w:line="234" w:lineRule="atLeast"/>
              <w:jc w:val="center"/>
              <w:rPr>
                <w:rFonts w:ascii="Times New Roman" w:eastAsia="Times New Roman" w:hAnsi="Times New Roman" w:cs="Times New Roman"/>
                <w:b/>
                <w:color w:val="000000" w:themeColor="text1"/>
                <w:sz w:val="24"/>
                <w:szCs w:val="24"/>
              </w:rPr>
            </w:pPr>
            <w:r w:rsidRPr="007478CA">
              <w:rPr>
                <w:rFonts w:ascii="Times New Roman" w:eastAsia="Times New Roman" w:hAnsi="Times New Roman" w:cs="Times New Roman"/>
                <w:b/>
                <w:color w:val="000000" w:themeColor="text1"/>
                <w:sz w:val="24"/>
                <w:szCs w:val="24"/>
              </w:rPr>
              <w:t>5</w:t>
            </w:r>
          </w:p>
        </w:tc>
        <w:tc>
          <w:tcPr>
            <w:tcW w:w="1115" w:type="dxa"/>
            <w:vMerge w:val="restart"/>
            <w:vAlign w:val="center"/>
          </w:tcPr>
          <w:p w14:paraId="6495500A"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09D06B31" w14:textId="79ABCA31" w:rsidR="007F773E" w:rsidRPr="007478CA" w:rsidRDefault="007F773E" w:rsidP="007F773E">
            <w:pPr>
              <w:spacing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Mô hình phòng chống tội phạm </w:t>
            </w:r>
            <w:r w:rsidR="009B648E">
              <w:rPr>
                <w:rFonts w:ascii="Times New Roman" w:eastAsia="Times New Roman" w:hAnsi="Times New Roman" w:cs="Times New Roman"/>
                <w:color w:val="000000" w:themeColor="text1"/>
                <w:sz w:val="24"/>
                <w:szCs w:val="24"/>
              </w:rPr>
              <w:t>x</w:t>
            </w:r>
            <w:r w:rsidRPr="007478CA">
              <w:rPr>
                <w:rFonts w:ascii="Times New Roman" w:eastAsia="Times New Roman" w:hAnsi="Times New Roman" w:cs="Times New Roman"/>
                <w:color w:val="000000" w:themeColor="text1"/>
                <w:sz w:val="24"/>
                <w:szCs w:val="24"/>
              </w:rPr>
              <w:t>âm hại trẻ em.</w:t>
            </w:r>
          </w:p>
          <w:p w14:paraId="5860B3F1" w14:textId="77777777" w:rsidR="001E28D5" w:rsidRPr="007478CA" w:rsidRDefault="001E28D5" w:rsidP="007F773E">
            <w:pPr>
              <w:spacing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Mô hình cổng trường an toàn giao thông</w:t>
            </w:r>
          </w:p>
          <w:p w14:paraId="4F2C6D5E" w14:textId="69BDA6A2" w:rsidR="007F773E" w:rsidRPr="007478CA" w:rsidRDefault="007F773E" w:rsidP="007F773E">
            <w:pPr>
              <w:spacing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Mô hình </w:t>
            </w:r>
            <w:r w:rsidR="001E28D5" w:rsidRPr="007478CA">
              <w:rPr>
                <w:rFonts w:ascii="Times New Roman" w:eastAsia="Times New Roman" w:hAnsi="Times New Roman" w:cs="Times New Roman"/>
                <w:color w:val="000000" w:themeColor="text1"/>
                <w:sz w:val="24"/>
                <w:szCs w:val="24"/>
              </w:rPr>
              <w:t>thắp sáng niềm tin.</w:t>
            </w:r>
          </w:p>
        </w:tc>
      </w:tr>
      <w:tr w:rsidR="007478CA" w:rsidRPr="007478CA" w14:paraId="5E4E29B5" w14:textId="77777777" w:rsidTr="009E3952">
        <w:tc>
          <w:tcPr>
            <w:tcW w:w="1295" w:type="dxa"/>
            <w:vMerge/>
            <w:vAlign w:val="center"/>
          </w:tcPr>
          <w:p w14:paraId="3E263431" w14:textId="1BACE45C"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5AAD1D95" w14:textId="77777777" w:rsidR="007F773E" w:rsidRPr="007478CA" w:rsidRDefault="007F773E" w:rsidP="007F773E">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Có từ 02 (hai) hình thức, mô hình thông tin, phổ biến, giáo dục pháp luật hiệu quả trở lên</w:t>
            </w:r>
          </w:p>
        </w:tc>
        <w:tc>
          <w:tcPr>
            <w:tcW w:w="889" w:type="dxa"/>
            <w:vAlign w:val="center"/>
          </w:tcPr>
          <w:p w14:paraId="3E54B88B" w14:textId="77777777" w:rsidR="007F773E" w:rsidRPr="007478CA" w:rsidRDefault="007F773E" w:rsidP="007F773E">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5</w:t>
            </w:r>
          </w:p>
        </w:tc>
        <w:tc>
          <w:tcPr>
            <w:tcW w:w="1363" w:type="dxa"/>
            <w:vAlign w:val="center"/>
          </w:tcPr>
          <w:p w14:paraId="5338770D" w14:textId="7B53A4BE"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03/03</w:t>
            </w:r>
          </w:p>
        </w:tc>
        <w:tc>
          <w:tcPr>
            <w:tcW w:w="819" w:type="dxa"/>
            <w:vAlign w:val="center"/>
          </w:tcPr>
          <w:p w14:paraId="383BFD4C" w14:textId="2E22A92A" w:rsidR="007F773E" w:rsidRPr="007478CA" w:rsidRDefault="001E28D5" w:rsidP="007F773E">
            <w:pPr>
              <w:spacing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707122B3" w14:textId="68024E26"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5</w:t>
            </w:r>
          </w:p>
        </w:tc>
        <w:tc>
          <w:tcPr>
            <w:tcW w:w="1115" w:type="dxa"/>
            <w:vMerge/>
            <w:vAlign w:val="center"/>
          </w:tcPr>
          <w:p w14:paraId="3F4D21EA"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0D1AF5A3" w14:textId="77777777" w:rsidR="007F773E" w:rsidRPr="007478CA" w:rsidRDefault="007F773E" w:rsidP="007F773E">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3ECBA72C" w14:textId="77777777" w:rsidTr="009E3952">
        <w:tc>
          <w:tcPr>
            <w:tcW w:w="1295" w:type="dxa"/>
            <w:vMerge/>
            <w:vAlign w:val="center"/>
          </w:tcPr>
          <w:p w14:paraId="77A2E722"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3F89F026" w14:textId="77777777" w:rsidR="007F773E" w:rsidRPr="007478CA" w:rsidRDefault="007F773E" w:rsidP="007F773E">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Có 01 (một) hình thức, mô hình thông tin, phổ biến, giáo dục pháp luật hiệu quả</w:t>
            </w:r>
          </w:p>
        </w:tc>
        <w:tc>
          <w:tcPr>
            <w:tcW w:w="889" w:type="dxa"/>
            <w:vAlign w:val="center"/>
          </w:tcPr>
          <w:p w14:paraId="29CEB1C1" w14:textId="77777777" w:rsidR="007F773E" w:rsidRPr="007478CA" w:rsidRDefault="007F773E" w:rsidP="007F773E">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79860BAE"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67B18DC"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B757322" w14:textId="3B7D0862"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3CEB691"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6C3EC2FF" w14:textId="77777777" w:rsidR="007F773E" w:rsidRPr="007478CA" w:rsidRDefault="007F773E" w:rsidP="007F773E">
            <w:pPr>
              <w:spacing w:line="234" w:lineRule="atLeast"/>
              <w:jc w:val="center"/>
              <w:rPr>
                <w:rFonts w:ascii="Times New Roman" w:eastAsia="Times New Roman" w:hAnsi="Times New Roman" w:cs="Times New Roman"/>
                <w:b/>
                <w:bCs/>
                <w:color w:val="000000" w:themeColor="text1"/>
                <w:sz w:val="24"/>
                <w:szCs w:val="24"/>
                <w:lang w:val="vi-VN"/>
              </w:rPr>
            </w:pPr>
          </w:p>
        </w:tc>
      </w:tr>
      <w:tr w:rsidR="007478CA" w:rsidRPr="007478CA" w14:paraId="5D94EBB4" w14:textId="77777777" w:rsidTr="009E3952">
        <w:tc>
          <w:tcPr>
            <w:tcW w:w="1295" w:type="dxa"/>
            <w:vMerge/>
            <w:vAlign w:val="center"/>
          </w:tcPr>
          <w:p w14:paraId="25D92A9D" w14:textId="77777777" w:rsidR="007F773E" w:rsidRPr="007478CA" w:rsidRDefault="007F773E" w:rsidP="007F773E">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17448488" w14:textId="77777777" w:rsidR="007F773E" w:rsidRPr="007478CA" w:rsidRDefault="007F773E" w:rsidP="007F773E">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Không có hình thức, mô hình thông tin, phổ biến, giáo dục pháp luật hiệu quả</w:t>
            </w:r>
          </w:p>
        </w:tc>
        <w:tc>
          <w:tcPr>
            <w:tcW w:w="889" w:type="dxa"/>
            <w:vAlign w:val="center"/>
          </w:tcPr>
          <w:p w14:paraId="3A9D116D" w14:textId="77777777" w:rsidR="007F773E" w:rsidRPr="007478CA" w:rsidRDefault="007F773E" w:rsidP="007F773E">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36B24908"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0A887DA"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C70AF22"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9FB656B" w14:textId="77777777" w:rsidR="007F773E" w:rsidRPr="007478CA" w:rsidRDefault="007F773E" w:rsidP="007F773E">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1C6EB14F" w14:textId="77777777" w:rsidR="007F773E" w:rsidRPr="007478CA" w:rsidRDefault="007F773E" w:rsidP="007F773E">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007BCF1" w14:textId="77777777" w:rsidTr="009E3952">
        <w:tc>
          <w:tcPr>
            <w:tcW w:w="1295" w:type="dxa"/>
            <w:vMerge w:val="restart"/>
            <w:vAlign w:val="center"/>
          </w:tcPr>
          <w:p w14:paraId="3523479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5</w:t>
            </w:r>
          </w:p>
          <w:p w14:paraId="257E0E4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6FF56F0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35B1988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tuyên truyền viên pháp luật được tập huấn, bồi dưỡng/Tổng số tuyên truyền viên pháp luật của cấp xã) x 100</w:t>
            </w:r>
          </w:p>
        </w:tc>
        <w:tc>
          <w:tcPr>
            <w:tcW w:w="889" w:type="dxa"/>
            <w:vAlign w:val="center"/>
          </w:tcPr>
          <w:p w14:paraId="7935D21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3</w:t>
            </w:r>
          </w:p>
        </w:tc>
        <w:tc>
          <w:tcPr>
            <w:tcW w:w="1363" w:type="dxa"/>
            <w:vAlign w:val="center"/>
          </w:tcPr>
          <w:p w14:paraId="20CA25D6" w14:textId="704B9D3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13/14</w:t>
            </w:r>
          </w:p>
        </w:tc>
        <w:tc>
          <w:tcPr>
            <w:tcW w:w="819" w:type="dxa"/>
            <w:vAlign w:val="center"/>
          </w:tcPr>
          <w:p w14:paraId="061A35EC" w14:textId="2D0C802B"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w:t>
            </w:r>
          </w:p>
        </w:tc>
        <w:tc>
          <w:tcPr>
            <w:tcW w:w="820" w:type="dxa"/>
            <w:vAlign w:val="center"/>
          </w:tcPr>
          <w:p w14:paraId="36935489" w14:textId="2E86D1EA"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1115" w:type="dxa"/>
            <w:vMerge w:val="restart"/>
            <w:vAlign w:val="center"/>
          </w:tcPr>
          <w:p w14:paraId="4D1ECF4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3202C9E2" w14:textId="77777777"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p>
        </w:tc>
      </w:tr>
      <w:tr w:rsidR="00627B3F" w:rsidRPr="007478CA" w14:paraId="362FAE5A" w14:textId="77777777" w:rsidTr="009E3952">
        <w:tc>
          <w:tcPr>
            <w:tcW w:w="1295" w:type="dxa"/>
            <w:vMerge/>
            <w:vAlign w:val="center"/>
          </w:tcPr>
          <w:p w14:paraId="33E83B3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6F34D31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5893344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224A8674" w14:textId="4F9A110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tc>
        <w:tc>
          <w:tcPr>
            <w:tcW w:w="819" w:type="dxa"/>
            <w:vAlign w:val="center"/>
          </w:tcPr>
          <w:p w14:paraId="2014DC1F" w14:textId="6B29DB48"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tc>
        <w:tc>
          <w:tcPr>
            <w:tcW w:w="820" w:type="dxa"/>
            <w:vAlign w:val="center"/>
          </w:tcPr>
          <w:p w14:paraId="5B4D4BC8" w14:textId="19234526"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F610C2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91CEFF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6F7CD2A" w14:textId="77777777" w:rsidTr="009E3952">
        <w:tc>
          <w:tcPr>
            <w:tcW w:w="1295" w:type="dxa"/>
            <w:vMerge/>
            <w:vAlign w:val="center"/>
          </w:tcPr>
          <w:p w14:paraId="5E408CA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6D61F52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6207DD3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62BEA2C1" w14:textId="5D7B0E72"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13/14</w:t>
            </w:r>
          </w:p>
        </w:tc>
        <w:tc>
          <w:tcPr>
            <w:tcW w:w="819" w:type="dxa"/>
            <w:vAlign w:val="center"/>
          </w:tcPr>
          <w:p w14:paraId="4676B827" w14:textId="50D8D684"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w:t>
            </w:r>
          </w:p>
        </w:tc>
        <w:tc>
          <w:tcPr>
            <w:tcW w:w="820" w:type="dxa"/>
            <w:vAlign w:val="center"/>
          </w:tcPr>
          <w:p w14:paraId="53839B8A" w14:textId="797F0658"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15" w:type="dxa"/>
            <w:vMerge/>
            <w:vAlign w:val="center"/>
          </w:tcPr>
          <w:p w14:paraId="7AF2E22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2DA2CDC"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1905F7C" w14:textId="77777777" w:rsidTr="009E3952">
        <w:tc>
          <w:tcPr>
            <w:tcW w:w="1295" w:type="dxa"/>
            <w:vMerge/>
            <w:vAlign w:val="center"/>
          </w:tcPr>
          <w:p w14:paraId="3B86848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3297C2D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031B16C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414604F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6388F4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2DDA60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C384C5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6D4821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72F0EFF" w14:textId="77777777" w:rsidTr="009E3952">
        <w:tc>
          <w:tcPr>
            <w:tcW w:w="1295" w:type="dxa"/>
            <w:vMerge/>
            <w:vAlign w:val="center"/>
          </w:tcPr>
          <w:p w14:paraId="4AAC06C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448D5F3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7E8A365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1753896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ACA767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442F11A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CC5723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DBB581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2BD378C" w14:textId="77777777" w:rsidTr="009E3952">
        <w:tc>
          <w:tcPr>
            <w:tcW w:w="1295" w:type="dxa"/>
            <w:vMerge/>
            <w:vAlign w:val="center"/>
          </w:tcPr>
          <w:p w14:paraId="235F1FA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134E53C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3EF0309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1F85C98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A913FB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6146637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4629C1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60B836A"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86CA192" w14:textId="77777777" w:rsidTr="009E3952">
        <w:tc>
          <w:tcPr>
            <w:tcW w:w="1295" w:type="dxa"/>
            <w:vMerge/>
            <w:vAlign w:val="center"/>
          </w:tcPr>
          <w:p w14:paraId="6008DEF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4F5F3D6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13C308FC"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3C3C755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66ED44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14D3DA0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E5F233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2D6E06E"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24CC8FB2" w14:textId="77777777" w:rsidTr="009E3952">
        <w:tc>
          <w:tcPr>
            <w:tcW w:w="1295" w:type="dxa"/>
            <w:vMerge w:val="restart"/>
            <w:vAlign w:val="center"/>
          </w:tcPr>
          <w:p w14:paraId="0A7F2E1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Chỉ tiêu 6</w:t>
            </w:r>
          </w:p>
          <w:p w14:paraId="4C16F55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27CF59D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889" w:type="dxa"/>
            <w:vAlign w:val="center"/>
          </w:tcPr>
          <w:p w14:paraId="58B7106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3</w:t>
            </w:r>
          </w:p>
        </w:tc>
        <w:tc>
          <w:tcPr>
            <w:tcW w:w="1363" w:type="dxa"/>
            <w:vAlign w:val="center"/>
          </w:tcPr>
          <w:p w14:paraId="01FE3F0E" w14:textId="7627C219" w:rsidR="00627B3F" w:rsidRPr="007478CA" w:rsidRDefault="00627B3F" w:rsidP="00627B3F">
            <w:pPr>
              <w:spacing w:before="120" w:line="234" w:lineRule="atLeast"/>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10tr/10tr </w:t>
            </w:r>
          </w:p>
        </w:tc>
        <w:tc>
          <w:tcPr>
            <w:tcW w:w="819" w:type="dxa"/>
            <w:vAlign w:val="center"/>
          </w:tcPr>
          <w:p w14:paraId="11C5AF91" w14:textId="6E4E2B32"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67ECF8FC" w14:textId="77777777"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r w:rsidRPr="007478CA">
              <w:rPr>
                <w:rFonts w:ascii="Times New Roman" w:eastAsia="Times New Roman" w:hAnsi="Times New Roman" w:cs="Times New Roman"/>
                <w:b/>
                <w:color w:val="000000" w:themeColor="text1"/>
                <w:sz w:val="24"/>
                <w:szCs w:val="24"/>
              </w:rPr>
              <w:t>3</w:t>
            </w:r>
          </w:p>
        </w:tc>
        <w:tc>
          <w:tcPr>
            <w:tcW w:w="1115" w:type="dxa"/>
            <w:vMerge w:val="restart"/>
            <w:vAlign w:val="center"/>
          </w:tcPr>
          <w:p w14:paraId="0918CB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1CCBD51A" w14:textId="1022D235"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Hàng năm UBND huyện cấp 10</w:t>
            </w:r>
            <w:r w:rsidRPr="007478CA">
              <w:rPr>
                <w:rFonts w:ascii="Times New Roman" w:eastAsia="Times New Roman" w:hAnsi="Times New Roman" w:cs="Times New Roman"/>
                <w:color w:val="000000" w:themeColor="text1"/>
                <w:sz w:val="24"/>
                <w:szCs w:val="24"/>
              </w:rPr>
              <w:t xml:space="preserve"> </w:t>
            </w:r>
            <w:r w:rsidRPr="007478CA">
              <w:rPr>
                <w:rFonts w:ascii="Times New Roman" w:eastAsia="Times New Roman" w:hAnsi="Times New Roman" w:cs="Times New Roman"/>
                <w:color w:val="000000" w:themeColor="text1"/>
                <w:sz w:val="24"/>
                <w:szCs w:val="24"/>
                <w:lang w:val="vi-VN"/>
              </w:rPr>
              <w:t>triệu kinh phí PBGDPL cho xã.</w:t>
            </w:r>
          </w:p>
          <w:p w14:paraId="6DC459DB" w14:textId="56C33449"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Dự toán kinh</w:t>
            </w:r>
            <w:r w:rsidRPr="007478CA">
              <w:rPr>
                <w:rFonts w:ascii="Times New Roman" w:eastAsia="Times New Roman" w:hAnsi="Times New Roman" w:cs="Times New Roman"/>
                <w:color w:val="000000" w:themeColor="text1"/>
                <w:sz w:val="24"/>
                <w:szCs w:val="24"/>
              </w:rPr>
              <w:t xml:space="preserve"> </w:t>
            </w:r>
            <w:r w:rsidRPr="007478CA">
              <w:rPr>
                <w:rFonts w:ascii="Times New Roman" w:eastAsia="Times New Roman" w:hAnsi="Times New Roman" w:cs="Times New Roman"/>
                <w:color w:val="000000" w:themeColor="text1"/>
                <w:sz w:val="24"/>
                <w:szCs w:val="24"/>
                <w:lang w:val="vi-VN"/>
              </w:rPr>
              <w:t>phí của UBND xã chi cho công</w:t>
            </w:r>
          </w:p>
          <w:p w14:paraId="1754A1B6" w14:textId="64EDBA7C" w:rsidR="00627B3F" w:rsidRPr="003D60A1" w:rsidRDefault="00627B3F" w:rsidP="00627B3F">
            <w:pPr>
              <w:spacing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tác PBGDPL</w:t>
            </w:r>
            <w:r w:rsidR="003D60A1">
              <w:rPr>
                <w:rFonts w:ascii="Times New Roman" w:eastAsia="Times New Roman" w:hAnsi="Times New Roman" w:cs="Times New Roman"/>
                <w:color w:val="000000" w:themeColor="text1"/>
                <w:sz w:val="24"/>
                <w:szCs w:val="24"/>
              </w:rPr>
              <w:t>.</w:t>
            </w:r>
          </w:p>
        </w:tc>
      </w:tr>
      <w:tr w:rsidR="00627B3F" w:rsidRPr="007478CA" w14:paraId="2DDA7AA3" w14:textId="77777777" w:rsidTr="009E3952">
        <w:tc>
          <w:tcPr>
            <w:tcW w:w="1295" w:type="dxa"/>
            <w:vMerge/>
            <w:vAlign w:val="center"/>
          </w:tcPr>
          <w:p w14:paraId="56B16B9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6F78739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Số kinh phí được bố trí đã bảo đảm thực hiện 100% số nhiệm vụ quy định tại mục 2 chỉ tiêu 3 của tiêu chí này</w:t>
            </w:r>
          </w:p>
        </w:tc>
        <w:tc>
          <w:tcPr>
            <w:tcW w:w="889" w:type="dxa"/>
            <w:vAlign w:val="center"/>
          </w:tcPr>
          <w:p w14:paraId="7AF7407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7A721D7A" w14:textId="3368A5DF"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6E1CD55" w14:textId="69350E0B"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F8EDAAC" w14:textId="47DC0F94"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667B31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34DE1C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EBF7D0B" w14:textId="77777777" w:rsidTr="009E3952">
        <w:tc>
          <w:tcPr>
            <w:tcW w:w="1295" w:type="dxa"/>
            <w:vMerge/>
            <w:vAlign w:val="center"/>
          </w:tcPr>
          <w:p w14:paraId="319F8AA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5097989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Số kinh phí được bố trí đã bảo đảm thực hiện từ 90% đến dưới 100% số nhiệm vụ quy định tại mục 2 chỉ tiêu 3 của tiêu chí này</w:t>
            </w:r>
          </w:p>
        </w:tc>
        <w:tc>
          <w:tcPr>
            <w:tcW w:w="889" w:type="dxa"/>
            <w:vAlign w:val="center"/>
          </w:tcPr>
          <w:p w14:paraId="62C5A3D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532C01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A535E4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4B54C0E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D7A3CF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5815C5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411BC21" w14:textId="77777777" w:rsidTr="009E3952">
        <w:tc>
          <w:tcPr>
            <w:tcW w:w="1295" w:type="dxa"/>
            <w:vMerge/>
            <w:vAlign w:val="center"/>
          </w:tcPr>
          <w:p w14:paraId="432D053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312E9A8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Số kinh phí được bố trí đã bảo đảm thực hiện từ 80% đến dưới 90% số nhiệm vụ quy định tại mục 2 chỉ tiêu 3 của tiêu chí này</w:t>
            </w:r>
          </w:p>
        </w:tc>
        <w:tc>
          <w:tcPr>
            <w:tcW w:w="889" w:type="dxa"/>
            <w:vAlign w:val="center"/>
          </w:tcPr>
          <w:p w14:paraId="63EBDF3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6ADE886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623F8A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5D07676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016A59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FDAB2FE"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CD4F9E9" w14:textId="77777777" w:rsidTr="009E3952">
        <w:tc>
          <w:tcPr>
            <w:tcW w:w="1295" w:type="dxa"/>
            <w:vMerge/>
            <w:vAlign w:val="center"/>
          </w:tcPr>
          <w:p w14:paraId="376AF6D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1D8D2A9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Số kinh phí được bố trí đã bảo đảm thực hiện từ 70% đến dưới 80% số nhiệm vụ quy định tại mục 2 chỉ tiêu 3 của tiêu chí này</w:t>
            </w:r>
          </w:p>
        </w:tc>
        <w:tc>
          <w:tcPr>
            <w:tcW w:w="889" w:type="dxa"/>
            <w:vAlign w:val="center"/>
          </w:tcPr>
          <w:p w14:paraId="4BA7C66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7E74798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566E46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6755B58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E2137D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B68C18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5AE38E6" w14:textId="77777777" w:rsidTr="009E3952">
        <w:tc>
          <w:tcPr>
            <w:tcW w:w="1295" w:type="dxa"/>
            <w:vMerge/>
            <w:vAlign w:val="center"/>
          </w:tcPr>
          <w:p w14:paraId="51843D6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593394F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Số kinh phí được bố trí đã bảo đảm thực hiện từ 50% đến dưới 70% số nhiệm vụ quy định tại mục 2 chỉ tiêu 3 của tiêu chí này</w:t>
            </w:r>
          </w:p>
        </w:tc>
        <w:tc>
          <w:tcPr>
            <w:tcW w:w="889" w:type="dxa"/>
            <w:vAlign w:val="center"/>
          </w:tcPr>
          <w:p w14:paraId="2AE7BD8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175F859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693E01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3209D3F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E146D6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0B5489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CE46676" w14:textId="77777777" w:rsidTr="009E3952">
        <w:tc>
          <w:tcPr>
            <w:tcW w:w="1295" w:type="dxa"/>
            <w:vMerge/>
            <w:vAlign w:val="center"/>
          </w:tcPr>
          <w:p w14:paraId="77C98EF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A7DA70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Số kinh phí được bố trí đã bảo đảm thực hiện dưới 50% số nhiệm vụ quy định tại mục 2 chỉ tiêu 3 của tiêu chí này</w:t>
            </w:r>
          </w:p>
        </w:tc>
        <w:tc>
          <w:tcPr>
            <w:tcW w:w="889" w:type="dxa"/>
            <w:vAlign w:val="center"/>
          </w:tcPr>
          <w:p w14:paraId="117D1AD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077BBA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0BCADC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516401B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4A383F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00A0EB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ECD8B37" w14:textId="77777777" w:rsidTr="009E3952">
        <w:tc>
          <w:tcPr>
            <w:tcW w:w="1295" w:type="dxa"/>
            <w:vAlign w:val="center"/>
          </w:tcPr>
          <w:p w14:paraId="113BBC1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Tiêu chí 3</w:t>
            </w:r>
          </w:p>
        </w:tc>
        <w:tc>
          <w:tcPr>
            <w:tcW w:w="5866" w:type="dxa"/>
            <w:vAlign w:val="center"/>
          </w:tcPr>
          <w:p w14:paraId="3BABCF0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Hòa giải ở cơ sở, trợ giúp pháp lý</w:t>
            </w:r>
          </w:p>
        </w:tc>
        <w:tc>
          <w:tcPr>
            <w:tcW w:w="889" w:type="dxa"/>
            <w:vAlign w:val="center"/>
          </w:tcPr>
          <w:p w14:paraId="4932A92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15</w:t>
            </w:r>
          </w:p>
        </w:tc>
        <w:tc>
          <w:tcPr>
            <w:tcW w:w="1363" w:type="dxa"/>
            <w:vAlign w:val="center"/>
          </w:tcPr>
          <w:p w14:paraId="3790BE1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6D9990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4CF7FA0" w14:textId="0B35DE1C"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091BF9">
              <w:rPr>
                <w:rFonts w:ascii="Times New Roman" w:eastAsia="Times New Roman" w:hAnsi="Times New Roman" w:cs="Times New Roman"/>
                <w:b/>
                <w:color w:val="000000" w:themeColor="text1"/>
                <w:sz w:val="24"/>
                <w:szCs w:val="24"/>
              </w:rPr>
              <w:t>3,5</w:t>
            </w:r>
          </w:p>
        </w:tc>
        <w:tc>
          <w:tcPr>
            <w:tcW w:w="1115" w:type="dxa"/>
            <w:vAlign w:val="center"/>
          </w:tcPr>
          <w:p w14:paraId="475FE2C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48CF63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83561A2" w14:textId="77777777" w:rsidTr="009E3952">
        <w:tc>
          <w:tcPr>
            <w:tcW w:w="1295" w:type="dxa"/>
            <w:vMerge w:val="restart"/>
            <w:vAlign w:val="center"/>
          </w:tcPr>
          <w:p w14:paraId="5E62BFE1"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1</w:t>
            </w:r>
          </w:p>
          <w:p w14:paraId="0D68012B"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w:t>
            </w:r>
          </w:p>
        </w:tc>
        <w:tc>
          <w:tcPr>
            <w:tcW w:w="5866" w:type="dxa"/>
            <w:vAlign w:val="center"/>
          </w:tcPr>
          <w:p w14:paraId="6A018DB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Các mâu thuẫn, tranh chấp, vi phạm pháp luật thuộc phạm vi hòa giải ở cơ sở được hòa giải kịp thời, hiệu quả theo đúng quy định pháp luật về hòa giải ở cơ sở</w:t>
            </w:r>
            <w:r w:rsidRPr="007478CA">
              <w:rPr>
                <w:rFonts w:ascii="Times New Roman" w:eastAsia="Times New Roman" w:hAnsi="Times New Roman" w:cs="Times New Roman"/>
                <w:color w:val="000000" w:themeColor="text1"/>
                <w:sz w:val="24"/>
                <w:szCs w:val="24"/>
                <w:lang w:val="vi-VN"/>
              </w:rPr>
              <w:t> (sau đây gọi chung là vụ, việc hòa giải)</w:t>
            </w:r>
          </w:p>
          <w:p w14:paraId="58A656B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(Trong năm đánh giá không phát sinh vụ, việc hòa giải được tính 07 điểm)</w:t>
            </w:r>
          </w:p>
        </w:tc>
        <w:tc>
          <w:tcPr>
            <w:tcW w:w="889" w:type="dxa"/>
            <w:vAlign w:val="center"/>
          </w:tcPr>
          <w:p w14:paraId="0059448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7</w:t>
            </w:r>
          </w:p>
        </w:tc>
        <w:tc>
          <w:tcPr>
            <w:tcW w:w="1363" w:type="dxa"/>
            <w:vAlign w:val="center"/>
          </w:tcPr>
          <w:p w14:paraId="7BA7DD84" w14:textId="370BBC1E"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1E9FA4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8345309" w14:textId="65ECB28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115" w:type="dxa"/>
            <w:vMerge w:val="restart"/>
            <w:vAlign w:val="center"/>
          </w:tcPr>
          <w:p w14:paraId="4A624B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599705A7" w14:textId="2C3F1894"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Kế hoạch số 22/KH-UBND ngày 22/02/ 2024</w:t>
            </w:r>
            <w:r w:rsidRPr="007478CA">
              <w:rPr>
                <w:rFonts w:ascii="Times New Roman" w:eastAsia="Times New Roman" w:hAnsi="Times New Roman" w:cs="Times New Roman"/>
                <w:color w:val="000000" w:themeColor="text1"/>
                <w:sz w:val="28"/>
                <w:szCs w:val="28"/>
              </w:rPr>
              <w:t xml:space="preserve"> </w:t>
            </w:r>
            <w:r w:rsidRPr="007478CA">
              <w:rPr>
                <w:rFonts w:ascii="Times New Roman" w:eastAsia="Times New Roman" w:hAnsi="Times New Roman" w:cs="Times New Roman"/>
                <w:color w:val="000000" w:themeColor="text1"/>
                <w:sz w:val="24"/>
                <w:szCs w:val="24"/>
              </w:rPr>
              <w:t>của UBND xã về Công tác phổ biến, giáo dục pháp luật; hòa giải cơ sở; xã  đạt chuẩn tiếp cận pháp luật năm 2024</w:t>
            </w:r>
            <w:r w:rsidR="003D60A1">
              <w:rPr>
                <w:rFonts w:ascii="Times New Roman" w:eastAsia="Times New Roman" w:hAnsi="Times New Roman" w:cs="Times New Roman"/>
                <w:color w:val="000000" w:themeColor="text1"/>
                <w:sz w:val="24"/>
                <w:szCs w:val="24"/>
              </w:rPr>
              <w:t>.</w:t>
            </w:r>
          </w:p>
          <w:p w14:paraId="38058E6B" w14:textId="303A7EB7"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rPr>
            </w:pPr>
          </w:p>
        </w:tc>
      </w:tr>
      <w:tr w:rsidR="00627B3F" w:rsidRPr="007478CA" w14:paraId="58725976" w14:textId="77777777" w:rsidTr="009E3952">
        <w:tc>
          <w:tcPr>
            <w:tcW w:w="1295" w:type="dxa"/>
            <w:vMerge/>
            <w:vAlign w:val="center"/>
          </w:tcPr>
          <w:p w14:paraId="42EF579F"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73014B7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Các vụ, việc hòa giải được tiếp nhận, giải quyết theo đúng quy định pháp luật về hòa giải ở cơ sở</w:t>
            </w:r>
          </w:p>
          <w:p w14:paraId="13B848B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vụ, việc đã hòa giải đúng quy định/Tổng số vụ, việc đã tiếp nhận) x 100</w:t>
            </w:r>
          </w:p>
        </w:tc>
        <w:tc>
          <w:tcPr>
            <w:tcW w:w="889" w:type="dxa"/>
            <w:vAlign w:val="center"/>
          </w:tcPr>
          <w:p w14:paraId="1FC9F7A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3,5</w:t>
            </w:r>
          </w:p>
        </w:tc>
        <w:tc>
          <w:tcPr>
            <w:tcW w:w="1363" w:type="dxa"/>
            <w:vAlign w:val="center"/>
          </w:tcPr>
          <w:p w14:paraId="222DDE51" w14:textId="583CA73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54B68272" w14:textId="29E79411"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78B7320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3,5</w:t>
            </w:r>
          </w:p>
        </w:tc>
        <w:tc>
          <w:tcPr>
            <w:tcW w:w="1115" w:type="dxa"/>
            <w:vMerge/>
            <w:vAlign w:val="center"/>
          </w:tcPr>
          <w:p w14:paraId="2706C52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9C65331" w14:textId="77777777"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p>
        </w:tc>
      </w:tr>
      <w:tr w:rsidR="00627B3F" w:rsidRPr="007478CA" w14:paraId="1B12C5FC" w14:textId="77777777" w:rsidTr="009E3952">
        <w:tc>
          <w:tcPr>
            <w:tcW w:w="1295" w:type="dxa"/>
            <w:vMerge/>
            <w:vAlign w:val="center"/>
          </w:tcPr>
          <w:p w14:paraId="35DEFBD4"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66FC670"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491C890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3,5</w:t>
            </w:r>
          </w:p>
        </w:tc>
        <w:tc>
          <w:tcPr>
            <w:tcW w:w="1363" w:type="dxa"/>
            <w:vAlign w:val="center"/>
          </w:tcPr>
          <w:p w14:paraId="66C1E9A5" w14:textId="2EC6B9D0"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382D54CE" w14:textId="18D33409"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3E1B31F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3,5</w:t>
            </w:r>
          </w:p>
        </w:tc>
        <w:tc>
          <w:tcPr>
            <w:tcW w:w="1115" w:type="dxa"/>
            <w:vMerge/>
            <w:vAlign w:val="center"/>
          </w:tcPr>
          <w:p w14:paraId="34587D0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1C0C357"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B833720" w14:textId="77777777" w:rsidTr="009E3952">
        <w:tc>
          <w:tcPr>
            <w:tcW w:w="1295" w:type="dxa"/>
            <w:vMerge/>
            <w:vAlign w:val="center"/>
          </w:tcPr>
          <w:p w14:paraId="3A42252C"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698CD8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7F122F0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2,5</w:t>
            </w:r>
          </w:p>
        </w:tc>
        <w:tc>
          <w:tcPr>
            <w:tcW w:w="1363" w:type="dxa"/>
            <w:vAlign w:val="center"/>
          </w:tcPr>
          <w:p w14:paraId="77A3F29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79E883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7DC551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AB9F6A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B392D13"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497234F" w14:textId="77777777" w:rsidTr="009E3952">
        <w:tc>
          <w:tcPr>
            <w:tcW w:w="1295" w:type="dxa"/>
            <w:vMerge/>
            <w:vAlign w:val="center"/>
          </w:tcPr>
          <w:p w14:paraId="53E69EF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16D497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68A91F7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3B2A11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7FC5D7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79AAD0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3ED60C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4A68DB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55D57E9" w14:textId="77777777" w:rsidTr="009E3952">
        <w:tc>
          <w:tcPr>
            <w:tcW w:w="1295" w:type="dxa"/>
            <w:vMerge/>
            <w:vAlign w:val="center"/>
          </w:tcPr>
          <w:p w14:paraId="05325D4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78311C8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0F200F3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5BF4258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0501AC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C21599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6766F9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8A2B74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6D0E6EF" w14:textId="77777777" w:rsidTr="009E3952">
        <w:tc>
          <w:tcPr>
            <w:tcW w:w="1295" w:type="dxa"/>
            <w:vMerge/>
            <w:vAlign w:val="center"/>
          </w:tcPr>
          <w:p w14:paraId="490265ED"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7C0D1E9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1E5BA3D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3CA8EA8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73A608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5964EA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253F8D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A7E355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7DCEB3C" w14:textId="77777777" w:rsidTr="009E3952">
        <w:tc>
          <w:tcPr>
            <w:tcW w:w="1295" w:type="dxa"/>
            <w:vMerge/>
            <w:vAlign w:val="center"/>
          </w:tcPr>
          <w:p w14:paraId="17381C45"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EA1347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6965C7C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00AE6A1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E281EA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42C34D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EF441C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B8C13B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88D52F5" w14:textId="77777777" w:rsidTr="009E3952">
        <w:tc>
          <w:tcPr>
            <w:tcW w:w="1295" w:type="dxa"/>
            <w:vMerge/>
            <w:vAlign w:val="center"/>
          </w:tcPr>
          <w:p w14:paraId="1139268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887D8B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Các vụ, việc hòa giải thành</w:t>
            </w:r>
          </w:p>
          <w:p w14:paraId="6E90DB5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vụ, việc hòa giải thành/Tổng số vụ, việc được thực hiện hòa giải) x 100</w:t>
            </w:r>
          </w:p>
        </w:tc>
        <w:tc>
          <w:tcPr>
            <w:tcW w:w="889" w:type="dxa"/>
            <w:vAlign w:val="center"/>
          </w:tcPr>
          <w:p w14:paraId="463C493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3,5</w:t>
            </w:r>
          </w:p>
        </w:tc>
        <w:tc>
          <w:tcPr>
            <w:tcW w:w="1363" w:type="dxa"/>
            <w:vAlign w:val="center"/>
          </w:tcPr>
          <w:p w14:paraId="11D09E84" w14:textId="4295E706"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3/3</w:t>
            </w:r>
          </w:p>
        </w:tc>
        <w:tc>
          <w:tcPr>
            <w:tcW w:w="819" w:type="dxa"/>
            <w:vAlign w:val="center"/>
          </w:tcPr>
          <w:p w14:paraId="0B5DECE5" w14:textId="44FD99A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D55D6D9" w14:textId="05776648"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3,5</w:t>
            </w:r>
          </w:p>
        </w:tc>
        <w:tc>
          <w:tcPr>
            <w:tcW w:w="1115" w:type="dxa"/>
            <w:vMerge/>
            <w:vAlign w:val="center"/>
          </w:tcPr>
          <w:p w14:paraId="51200B8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56681C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ED9FE8D" w14:textId="77777777" w:rsidTr="009E3952">
        <w:tc>
          <w:tcPr>
            <w:tcW w:w="1295" w:type="dxa"/>
            <w:vMerge/>
            <w:vAlign w:val="center"/>
          </w:tcPr>
          <w:p w14:paraId="40B46C8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4B4439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7292F6A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3,5</w:t>
            </w:r>
          </w:p>
        </w:tc>
        <w:tc>
          <w:tcPr>
            <w:tcW w:w="1363" w:type="dxa"/>
            <w:vAlign w:val="center"/>
          </w:tcPr>
          <w:p w14:paraId="0B0DB1A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765EC2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C205CE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0988BC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737B2F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F29F3C3" w14:textId="77777777" w:rsidTr="009E3952">
        <w:tc>
          <w:tcPr>
            <w:tcW w:w="1295" w:type="dxa"/>
            <w:vMerge/>
            <w:vAlign w:val="center"/>
          </w:tcPr>
          <w:p w14:paraId="0C07705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46DA30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4D14333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2,5</w:t>
            </w:r>
          </w:p>
        </w:tc>
        <w:tc>
          <w:tcPr>
            <w:tcW w:w="1363" w:type="dxa"/>
            <w:vAlign w:val="center"/>
          </w:tcPr>
          <w:p w14:paraId="1AFC84A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479570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E0B8986" w14:textId="18FA9B2E"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BA78A1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5692E8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BAD6C20" w14:textId="77777777" w:rsidTr="009E3952">
        <w:tc>
          <w:tcPr>
            <w:tcW w:w="1295" w:type="dxa"/>
            <w:vMerge/>
            <w:vAlign w:val="center"/>
          </w:tcPr>
          <w:p w14:paraId="17796512"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727263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23F24BE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21558AD2" w14:textId="642F526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9BB67D6" w14:textId="201F19D9"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58B7CDE" w14:textId="6F266A48"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34241B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FDFE6F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41F4C92" w14:textId="77777777" w:rsidTr="009E3952">
        <w:tc>
          <w:tcPr>
            <w:tcW w:w="1295" w:type="dxa"/>
            <w:vMerge/>
            <w:vAlign w:val="center"/>
          </w:tcPr>
          <w:p w14:paraId="5719D6F9"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558F60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10E2859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5D2CBE8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8967A3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FDA7D4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C04A73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990D3E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F51D46E" w14:textId="77777777" w:rsidTr="009E3952">
        <w:tc>
          <w:tcPr>
            <w:tcW w:w="1295" w:type="dxa"/>
            <w:vMerge/>
            <w:vAlign w:val="center"/>
          </w:tcPr>
          <w:p w14:paraId="3FC94139"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6D80CC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496F562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4F482B6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EB5A1C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90B175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98B679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411861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047D57B" w14:textId="77777777" w:rsidTr="009E3952">
        <w:tc>
          <w:tcPr>
            <w:tcW w:w="1295" w:type="dxa"/>
            <w:vMerge/>
            <w:vAlign w:val="center"/>
          </w:tcPr>
          <w:p w14:paraId="614F631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3D994F1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3D7CB24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73CFFDBF" w14:textId="3E9A185D"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D466BD2" w14:textId="40174C8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820" w:type="dxa"/>
            <w:vAlign w:val="center"/>
          </w:tcPr>
          <w:p w14:paraId="61A30C43" w14:textId="35E8ADD9"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471A504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786FA9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B0672DF" w14:textId="77777777" w:rsidTr="009E3952">
        <w:tc>
          <w:tcPr>
            <w:tcW w:w="1295" w:type="dxa"/>
            <w:vMerge w:val="restart"/>
            <w:vAlign w:val="center"/>
          </w:tcPr>
          <w:p w14:paraId="0ED5C819"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2</w:t>
            </w:r>
          </w:p>
          <w:p w14:paraId="3A6A16AA"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12F4385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Hỗ trợ kinh phí cho hoạt động hòa giải ở cơ sở theo đúng quy định pháp luật về hòa giải ở cơ sở</w:t>
            </w:r>
          </w:p>
        </w:tc>
        <w:tc>
          <w:tcPr>
            <w:tcW w:w="889" w:type="dxa"/>
            <w:vAlign w:val="center"/>
          </w:tcPr>
          <w:p w14:paraId="3E2277D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4</w:t>
            </w:r>
          </w:p>
        </w:tc>
        <w:tc>
          <w:tcPr>
            <w:tcW w:w="1363" w:type="dxa"/>
            <w:vAlign w:val="center"/>
          </w:tcPr>
          <w:p w14:paraId="4B5C2DD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A57C74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483F843" w14:textId="1708B6E3"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2,5</w:t>
            </w:r>
          </w:p>
        </w:tc>
        <w:tc>
          <w:tcPr>
            <w:tcW w:w="1115" w:type="dxa"/>
            <w:vMerge w:val="restart"/>
            <w:vAlign w:val="center"/>
          </w:tcPr>
          <w:p w14:paraId="55D7C82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52275C2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AFADDD0" w14:textId="77777777" w:rsidTr="009E3952">
        <w:tc>
          <w:tcPr>
            <w:tcW w:w="1295" w:type="dxa"/>
            <w:vMerge/>
            <w:vAlign w:val="center"/>
          </w:tcPr>
          <w:p w14:paraId="5171ABC7"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10D7D82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Có văn bản và dự toán kinh phí hỗ trợ hoạt động hòa giải gửi cơ quan có thẩm quyền cấp trên theo thời hạn quy định</w:t>
            </w:r>
          </w:p>
        </w:tc>
        <w:tc>
          <w:tcPr>
            <w:tcW w:w="889" w:type="dxa"/>
            <w:vAlign w:val="center"/>
          </w:tcPr>
          <w:p w14:paraId="438CD28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0C751D8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3FB468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9CE35A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56ED753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EB61970"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8526331" w14:textId="77777777" w:rsidTr="009E3952">
        <w:tc>
          <w:tcPr>
            <w:tcW w:w="1295" w:type="dxa"/>
            <w:vMerge/>
            <w:vAlign w:val="center"/>
          </w:tcPr>
          <w:p w14:paraId="651C65C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0D796EB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Tổ hòa giải được hỗ trợ kinh phí đúng mức chi theo quy định của cơ quan có thẩm quyền</w:t>
            </w:r>
          </w:p>
          <w:p w14:paraId="069A34A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tổ hòa giải được hỗ trợ kinh phí đúng mức chi theo quy định/Tổng số tổ hòa giải trên địa bàn) x 100</w:t>
            </w:r>
          </w:p>
        </w:tc>
        <w:tc>
          <w:tcPr>
            <w:tcW w:w="889" w:type="dxa"/>
            <w:vAlign w:val="center"/>
          </w:tcPr>
          <w:p w14:paraId="64E1FAE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4C623CEA" w14:textId="5D9CE294"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6/6</w:t>
            </w:r>
          </w:p>
        </w:tc>
        <w:tc>
          <w:tcPr>
            <w:tcW w:w="819" w:type="dxa"/>
            <w:vAlign w:val="center"/>
          </w:tcPr>
          <w:p w14:paraId="6FC7B92B" w14:textId="66AD408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5C17907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0F0F24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308EBFE"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77E355B" w14:textId="77777777" w:rsidTr="009E3952">
        <w:tc>
          <w:tcPr>
            <w:tcW w:w="1295" w:type="dxa"/>
            <w:vMerge/>
            <w:vAlign w:val="center"/>
          </w:tcPr>
          <w:p w14:paraId="2BB40234"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33C54F9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338B57B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03B16EC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8F3E44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F89F1D4" w14:textId="619A41E9"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w:t>
            </w:r>
          </w:p>
        </w:tc>
        <w:tc>
          <w:tcPr>
            <w:tcW w:w="1115" w:type="dxa"/>
            <w:vMerge/>
            <w:vAlign w:val="center"/>
          </w:tcPr>
          <w:p w14:paraId="7A0F310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3D8994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6F6D9F1" w14:textId="77777777" w:rsidTr="009E3952">
        <w:tc>
          <w:tcPr>
            <w:tcW w:w="1295" w:type="dxa"/>
            <w:vMerge/>
            <w:vAlign w:val="center"/>
          </w:tcPr>
          <w:p w14:paraId="5FD1ACBD"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09DCAFD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7252BB7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6AEFE2A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FD73A0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EDAB14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6D0DA1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54BC5F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F3A973B" w14:textId="77777777" w:rsidTr="009E3952">
        <w:tc>
          <w:tcPr>
            <w:tcW w:w="1295" w:type="dxa"/>
            <w:vMerge/>
            <w:vAlign w:val="center"/>
          </w:tcPr>
          <w:p w14:paraId="0713CF64"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E07E4D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2FE2670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0,75</w:t>
            </w:r>
          </w:p>
        </w:tc>
        <w:tc>
          <w:tcPr>
            <w:tcW w:w="1363" w:type="dxa"/>
            <w:vAlign w:val="center"/>
          </w:tcPr>
          <w:p w14:paraId="1B96E1A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65C0F1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4BC11D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E05443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B15D288"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3306456" w14:textId="77777777" w:rsidTr="009E3952">
        <w:tc>
          <w:tcPr>
            <w:tcW w:w="1295" w:type="dxa"/>
            <w:vMerge/>
            <w:vAlign w:val="center"/>
          </w:tcPr>
          <w:p w14:paraId="55C8749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062DD3F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2729A86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042DA8E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6B5253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E62A36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9226A4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853D57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7EAE567" w14:textId="77777777" w:rsidTr="009E3952">
        <w:tc>
          <w:tcPr>
            <w:tcW w:w="1295" w:type="dxa"/>
            <w:vMerge/>
            <w:vAlign w:val="center"/>
          </w:tcPr>
          <w:p w14:paraId="3285FCB4"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93C477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788EF51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1F5DC1D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AE2DF7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CA41AE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EA8996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51313CA"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2398C88" w14:textId="77777777" w:rsidTr="009E3952">
        <w:tc>
          <w:tcPr>
            <w:tcW w:w="1295" w:type="dxa"/>
            <w:vMerge/>
            <w:vAlign w:val="center"/>
          </w:tcPr>
          <w:p w14:paraId="196F830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602588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030AA9E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4B24D69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F4A1AC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8F1472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B43E31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66A974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884568E" w14:textId="77777777" w:rsidTr="009E3952">
        <w:tc>
          <w:tcPr>
            <w:tcW w:w="1295" w:type="dxa"/>
            <w:vMerge/>
            <w:vAlign w:val="center"/>
          </w:tcPr>
          <w:p w14:paraId="44D0F0CF"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EB2FFE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 Hỗ trợ thù lao hòa giải viên theo vụ, việc đúng mức chi theo quy định của cơ quan có thẩm quyền</w:t>
            </w:r>
          </w:p>
          <w:p w14:paraId="54101E6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lastRenderedPageBreak/>
              <w:t>Tỷ lệ % = (Tổng số vụ, việc hòa giải đã giải quyết được hỗ trợ thù lao cho hòa giải viên đúng mức chi theo quy định/Tổng số vụ, việc hòa giải đã giải quyết) x 100</w:t>
            </w:r>
          </w:p>
        </w:tc>
        <w:tc>
          <w:tcPr>
            <w:tcW w:w="889" w:type="dxa"/>
            <w:vAlign w:val="center"/>
          </w:tcPr>
          <w:p w14:paraId="096C2FD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lastRenderedPageBreak/>
              <w:t>1,5</w:t>
            </w:r>
          </w:p>
        </w:tc>
        <w:tc>
          <w:tcPr>
            <w:tcW w:w="1363" w:type="dxa"/>
            <w:vAlign w:val="center"/>
          </w:tcPr>
          <w:p w14:paraId="16730DD7" w14:textId="1FB5E92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6E6AB53" w14:textId="695C946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A476E2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515A010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4E60CC3"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0083E4B" w14:textId="77777777" w:rsidTr="009E3952">
        <w:tc>
          <w:tcPr>
            <w:tcW w:w="1295" w:type="dxa"/>
            <w:vMerge/>
            <w:vAlign w:val="center"/>
          </w:tcPr>
          <w:p w14:paraId="57F94486"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0C6B8B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32A873B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036BC7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8E20C3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72FB858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63D727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E5C251A"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BF748B0" w14:textId="77777777" w:rsidTr="009E3952">
        <w:tc>
          <w:tcPr>
            <w:tcW w:w="1295" w:type="dxa"/>
            <w:vMerge/>
            <w:vAlign w:val="center"/>
          </w:tcPr>
          <w:p w14:paraId="374ABA2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8D4747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19859EB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36270BB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2F8D2D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6EBCF21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19F7B5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E4AF073"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7AEE252" w14:textId="77777777" w:rsidTr="009E3952">
        <w:tc>
          <w:tcPr>
            <w:tcW w:w="1295" w:type="dxa"/>
            <w:vMerge/>
            <w:vAlign w:val="center"/>
          </w:tcPr>
          <w:p w14:paraId="38AC6AC5"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988D17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20D7E00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0,75</w:t>
            </w:r>
          </w:p>
        </w:tc>
        <w:tc>
          <w:tcPr>
            <w:tcW w:w="1363" w:type="dxa"/>
            <w:vAlign w:val="center"/>
          </w:tcPr>
          <w:p w14:paraId="14B934D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02C277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58F1FB0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637573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419AA8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99DCB2E" w14:textId="77777777" w:rsidTr="009E3952">
        <w:tc>
          <w:tcPr>
            <w:tcW w:w="1295" w:type="dxa"/>
            <w:vMerge/>
            <w:vAlign w:val="center"/>
          </w:tcPr>
          <w:p w14:paraId="5B2D13E4"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B61033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03C4683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20DDB6C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4BACD9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3D6EAC2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9CFC70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3128C5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75478DE" w14:textId="77777777" w:rsidTr="009E3952">
        <w:tc>
          <w:tcPr>
            <w:tcW w:w="1295" w:type="dxa"/>
            <w:vMerge/>
            <w:vAlign w:val="center"/>
          </w:tcPr>
          <w:p w14:paraId="45886FB0"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E3193D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6F00B3C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08FEE1D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52AE6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49DE42B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EB2685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D595667"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ACA9189" w14:textId="77777777" w:rsidTr="009E3952">
        <w:tc>
          <w:tcPr>
            <w:tcW w:w="1295" w:type="dxa"/>
            <w:vMerge/>
            <w:vAlign w:val="center"/>
          </w:tcPr>
          <w:p w14:paraId="7EADD97A"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E7D0ED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4EAF08C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2BF0767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2FD613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0D8828DF" w14:textId="20BDECF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3B949FF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FC9C65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9E19233" w14:textId="77777777" w:rsidTr="009E3952">
        <w:tc>
          <w:tcPr>
            <w:tcW w:w="1295" w:type="dxa"/>
            <w:vMerge w:val="restart"/>
            <w:vAlign w:val="center"/>
          </w:tcPr>
          <w:p w14:paraId="183DE267"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3</w:t>
            </w:r>
          </w:p>
          <w:p w14:paraId="192354A6"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7B7325D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Thông tin, giới thiệu về trợ giúp pháp lý theo đúng quy định pháp luật về trợ giúp pháp lý</w:t>
            </w:r>
          </w:p>
          <w:p w14:paraId="0B808D0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5DAEA480"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889" w:type="dxa"/>
            <w:vAlign w:val="center"/>
          </w:tcPr>
          <w:p w14:paraId="0FE9985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4</w:t>
            </w:r>
          </w:p>
        </w:tc>
        <w:tc>
          <w:tcPr>
            <w:tcW w:w="1363" w:type="dxa"/>
            <w:vAlign w:val="center"/>
          </w:tcPr>
          <w:p w14:paraId="0F872E23" w14:textId="031384E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819" w:type="dxa"/>
            <w:vAlign w:val="center"/>
          </w:tcPr>
          <w:p w14:paraId="50019BF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68C9A68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p w14:paraId="1B075C2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p w14:paraId="0467BB8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p w14:paraId="1A91348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p w14:paraId="01D090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p w14:paraId="4F9A0C9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restart"/>
            <w:vAlign w:val="center"/>
          </w:tcPr>
          <w:p w14:paraId="63E2EBD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137EFDF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DE1A9A8" w14:textId="77777777" w:rsidTr="009E3952">
        <w:tc>
          <w:tcPr>
            <w:tcW w:w="1295" w:type="dxa"/>
            <w:vMerge/>
            <w:vAlign w:val="center"/>
          </w:tcPr>
          <w:p w14:paraId="2DB25B1C"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2E5E1DE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6BAF2EB7"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3AA01AF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B37529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0467608B" w14:textId="487CDA70"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0CEF5C2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5AE6190"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B1025A4" w14:textId="77777777" w:rsidTr="009E3952">
        <w:tc>
          <w:tcPr>
            <w:tcW w:w="1295" w:type="dxa"/>
            <w:vMerge/>
            <w:vAlign w:val="center"/>
          </w:tcPr>
          <w:p w14:paraId="75364B6C"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3EF873A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5C7AC76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6D3FC70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2C33B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56DCBC3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D2E756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A5A08C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9A8B3D6" w14:textId="77777777" w:rsidTr="009E3952">
        <w:tc>
          <w:tcPr>
            <w:tcW w:w="1295" w:type="dxa"/>
            <w:vMerge/>
            <w:vAlign w:val="center"/>
          </w:tcPr>
          <w:p w14:paraId="1580F2E0"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0EF23D3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7E241A0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4A07B30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46C9CD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75CAAB6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B1E04C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9A92978"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20FBEC8" w14:textId="77777777" w:rsidTr="009E3952">
        <w:tc>
          <w:tcPr>
            <w:tcW w:w="1295" w:type="dxa"/>
            <w:vMerge/>
            <w:vAlign w:val="center"/>
          </w:tcPr>
          <w:p w14:paraId="58081160"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88F7AC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4366C5A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58B9F7A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15DB26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32920E3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838CE2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64A0E3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6341B13" w14:textId="77777777" w:rsidTr="009E3952">
        <w:tc>
          <w:tcPr>
            <w:tcW w:w="1295" w:type="dxa"/>
            <w:vMerge/>
            <w:vAlign w:val="center"/>
          </w:tcPr>
          <w:p w14:paraId="3116A2A0"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C698EC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0897FB3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498CE49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D2A418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191FEB1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88AF3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5BAB16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7755944" w14:textId="77777777" w:rsidTr="009E3952">
        <w:tc>
          <w:tcPr>
            <w:tcW w:w="1295" w:type="dxa"/>
            <w:vMerge/>
            <w:vAlign w:val="center"/>
          </w:tcPr>
          <w:p w14:paraId="77FF8842"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11B3C7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2CEAAD9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421355D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AD047C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tcPr>
          <w:p w14:paraId="235FA6F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79538C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2AF3AF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831431A" w14:textId="77777777" w:rsidTr="009E3952">
        <w:tc>
          <w:tcPr>
            <w:tcW w:w="1295" w:type="dxa"/>
            <w:vAlign w:val="center"/>
          </w:tcPr>
          <w:p w14:paraId="2BEE492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Tiêu chí 4</w:t>
            </w:r>
          </w:p>
        </w:tc>
        <w:tc>
          <w:tcPr>
            <w:tcW w:w="5866" w:type="dxa"/>
            <w:vAlign w:val="center"/>
          </w:tcPr>
          <w:p w14:paraId="6F78AFD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Thực hiện dân chủ ở xã, phường, thị trấn</w:t>
            </w:r>
          </w:p>
        </w:tc>
        <w:tc>
          <w:tcPr>
            <w:tcW w:w="889" w:type="dxa"/>
            <w:vAlign w:val="center"/>
          </w:tcPr>
          <w:p w14:paraId="03FE82B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20</w:t>
            </w:r>
          </w:p>
        </w:tc>
        <w:tc>
          <w:tcPr>
            <w:tcW w:w="1363" w:type="dxa"/>
            <w:vAlign w:val="center"/>
          </w:tcPr>
          <w:p w14:paraId="55E904D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76B709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FCB2B72" w14:textId="0EA11C90" w:rsidR="00627B3F" w:rsidRPr="007478CA" w:rsidRDefault="00D94586" w:rsidP="00627B3F">
            <w:pPr>
              <w:spacing w:before="120" w:line="234" w:lineRule="atLeast"/>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w:t>
            </w:r>
          </w:p>
        </w:tc>
        <w:tc>
          <w:tcPr>
            <w:tcW w:w="1115" w:type="dxa"/>
            <w:vMerge w:val="restart"/>
            <w:vAlign w:val="center"/>
          </w:tcPr>
          <w:p w14:paraId="504E7F0B" w14:textId="77777777"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p>
        </w:tc>
        <w:tc>
          <w:tcPr>
            <w:tcW w:w="2655" w:type="dxa"/>
            <w:vMerge w:val="restart"/>
          </w:tcPr>
          <w:p w14:paraId="6E6C9F89" w14:textId="0B9EBA10"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color w:val="000000" w:themeColor="text1"/>
                <w:sz w:val="24"/>
                <w:szCs w:val="24"/>
              </w:rPr>
              <w:t xml:space="preserve">Kế hoạch số 108- KH/ĐU ngày 30/09/2024 của Đảng uỷ xã về tổ </w:t>
            </w:r>
            <w:r w:rsidRPr="007478CA">
              <w:rPr>
                <w:rFonts w:ascii="Times New Roman" w:eastAsia="Times New Roman" w:hAnsi="Times New Roman" w:cs="Times New Roman"/>
                <w:color w:val="000000" w:themeColor="text1"/>
                <w:sz w:val="24"/>
                <w:szCs w:val="24"/>
              </w:rPr>
              <w:lastRenderedPageBreak/>
              <w:t>chức hội nghị, đối thoại trực tiếp giữa người đứng đầu địa phương với nhân dân năm 2024</w:t>
            </w:r>
            <w:r w:rsidR="003D60A1">
              <w:rPr>
                <w:rFonts w:ascii="Times New Roman" w:eastAsia="Times New Roman" w:hAnsi="Times New Roman" w:cs="Times New Roman"/>
                <w:color w:val="000000" w:themeColor="text1"/>
                <w:sz w:val="24"/>
                <w:szCs w:val="24"/>
              </w:rPr>
              <w:t>.</w:t>
            </w:r>
          </w:p>
        </w:tc>
      </w:tr>
      <w:tr w:rsidR="00627B3F" w:rsidRPr="007478CA" w14:paraId="2645AE7D" w14:textId="77777777" w:rsidTr="009E3952">
        <w:tc>
          <w:tcPr>
            <w:tcW w:w="1295" w:type="dxa"/>
            <w:vMerge w:val="restart"/>
            <w:vAlign w:val="center"/>
          </w:tcPr>
          <w:p w14:paraId="74E831DB" w14:textId="50C17575"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1</w:t>
            </w:r>
          </w:p>
          <w:p w14:paraId="0ACD909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0B31291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Tổ chức trao đổi, đối thoại với Nhân dân theo đúng quy định pháp luật về tổ chức chính quyền địa phương</w:t>
            </w:r>
          </w:p>
        </w:tc>
        <w:tc>
          <w:tcPr>
            <w:tcW w:w="889" w:type="dxa"/>
            <w:vAlign w:val="center"/>
          </w:tcPr>
          <w:p w14:paraId="7802BD6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3</w:t>
            </w:r>
          </w:p>
        </w:tc>
        <w:tc>
          <w:tcPr>
            <w:tcW w:w="1363" w:type="dxa"/>
            <w:vAlign w:val="center"/>
          </w:tcPr>
          <w:p w14:paraId="1C284A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0CD00A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39E4CD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w:t>
            </w:r>
          </w:p>
        </w:tc>
        <w:tc>
          <w:tcPr>
            <w:tcW w:w="1115" w:type="dxa"/>
            <w:vMerge/>
            <w:vAlign w:val="center"/>
          </w:tcPr>
          <w:p w14:paraId="4AF60BC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C2F8672" w14:textId="1BBB053B"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rPr>
            </w:pPr>
          </w:p>
        </w:tc>
      </w:tr>
      <w:tr w:rsidR="00627B3F" w:rsidRPr="007478CA" w14:paraId="274BF0A6" w14:textId="77777777" w:rsidTr="009E3952">
        <w:tc>
          <w:tcPr>
            <w:tcW w:w="1295" w:type="dxa"/>
            <w:vMerge/>
            <w:vAlign w:val="center"/>
          </w:tcPr>
          <w:p w14:paraId="5A43BA8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735824C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Tổ chức hội nghị trao đổi, đối thoại với Nhân dân</w:t>
            </w:r>
          </w:p>
        </w:tc>
        <w:tc>
          <w:tcPr>
            <w:tcW w:w="889" w:type="dxa"/>
            <w:vAlign w:val="center"/>
          </w:tcPr>
          <w:p w14:paraId="1787248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369056C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A5E226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85AAAE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795B1F7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7D2A68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6EDD7DF" w14:textId="77777777" w:rsidTr="009E3952">
        <w:tc>
          <w:tcPr>
            <w:tcW w:w="1295" w:type="dxa"/>
            <w:vMerge/>
            <w:vAlign w:val="center"/>
          </w:tcPr>
          <w:p w14:paraId="275BD51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90AA37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Có tổ chức hội nghị</w:t>
            </w:r>
          </w:p>
        </w:tc>
        <w:tc>
          <w:tcPr>
            <w:tcW w:w="889" w:type="dxa"/>
            <w:vAlign w:val="center"/>
          </w:tcPr>
          <w:p w14:paraId="782D79A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03A0AD59" w14:textId="7ECE0C2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626F34B" w14:textId="3139506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F50546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27C3745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0534E4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CFE1D65" w14:textId="77777777" w:rsidTr="009E3952">
        <w:tc>
          <w:tcPr>
            <w:tcW w:w="1295" w:type="dxa"/>
            <w:vMerge/>
            <w:vAlign w:val="center"/>
          </w:tcPr>
          <w:p w14:paraId="4D7F720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2D47807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Không tổ chức hội nghị</w:t>
            </w:r>
          </w:p>
        </w:tc>
        <w:tc>
          <w:tcPr>
            <w:tcW w:w="889" w:type="dxa"/>
            <w:vAlign w:val="center"/>
          </w:tcPr>
          <w:p w14:paraId="2B17447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36AA8C2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7CEB45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FE94C1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418EA1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AD8749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0261CB6" w14:textId="77777777" w:rsidTr="009E3952">
        <w:tc>
          <w:tcPr>
            <w:tcW w:w="1295" w:type="dxa"/>
            <w:vMerge/>
            <w:vAlign w:val="center"/>
          </w:tcPr>
          <w:p w14:paraId="3BBAA9A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30B05D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Thông báo về thời gian, địa điểm, nội dung của hội nghị theo đúng quy định pháp luật</w:t>
            </w:r>
          </w:p>
        </w:tc>
        <w:tc>
          <w:tcPr>
            <w:tcW w:w="889" w:type="dxa"/>
            <w:vAlign w:val="center"/>
          </w:tcPr>
          <w:p w14:paraId="58EB0BD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4C3182E2" w14:textId="5EF4BA46"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276F1CB" w14:textId="41B52FBA"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826BC7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11199C5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E8E9CE7"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8E66B9A" w14:textId="77777777" w:rsidTr="009E3952">
        <w:tc>
          <w:tcPr>
            <w:tcW w:w="1295" w:type="dxa"/>
            <w:vMerge/>
            <w:vAlign w:val="center"/>
          </w:tcPr>
          <w:p w14:paraId="3128674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760FF87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Thông báo đúng thời hạn, đúng hình thức</w:t>
            </w:r>
          </w:p>
        </w:tc>
        <w:tc>
          <w:tcPr>
            <w:tcW w:w="889" w:type="dxa"/>
            <w:vAlign w:val="center"/>
          </w:tcPr>
          <w:p w14:paraId="5DBC0B5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120B798C" w14:textId="6FB976C6"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D42B624" w14:textId="6D9B091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3526B7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6BF11BF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BCA3F2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FC1DB5D" w14:textId="77777777" w:rsidTr="009E3952">
        <w:tc>
          <w:tcPr>
            <w:tcW w:w="1295" w:type="dxa"/>
            <w:vMerge/>
            <w:vAlign w:val="center"/>
          </w:tcPr>
          <w:p w14:paraId="7ABACD0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6B57AC4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Không thông báo hoặc có thông báo nhưng không đúng thời hạn hoặc không đúng hình thức</w:t>
            </w:r>
          </w:p>
        </w:tc>
        <w:tc>
          <w:tcPr>
            <w:tcW w:w="889" w:type="dxa"/>
            <w:vAlign w:val="center"/>
          </w:tcPr>
          <w:p w14:paraId="1D79F97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B63141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3062DA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F12A9E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7A0CBFE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62B21F0"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8D4B9D6" w14:textId="77777777" w:rsidTr="009E3952">
        <w:tc>
          <w:tcPr>
            <w:tcW w:w="1295" w:type="dxa"/>
            <w:vMerge w:val="restart"/>
            <w:vAlign w:val="center"/>
          </w:tcPr>
          <w:p w14:paraId="5B095D3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2</w:t>
            </w:r>
          </w:p>
          <w:p w14:paraId="11491BE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3CC07DD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để Nhân dân bàn, quyết định trực tiếp các nội dung theo đúng quy định pháp luật về thực hiện dân chủ ở xã, phường, thị trấn</w:t>
            </w:r>
          </w:p>
          <w:p w14:paraId="3FA8131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889" w:type="dxa"/>
            <w:vAlign w:val="center"/>
          </w:tcPr>
          <w:p w14:paraId="2DF15AD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4</w:t>
            </w:r>
          </w:p>
        </w:tc>
        <w:tc>
          <w:tcPr>
            <w:tcW w:w="1363" w:type="dxa"/>
            <w:vAlign w:val="center"/>
          </w:tcPr>
          <w:p w14:paraId="1F36726D" w14:textId="7F8027CE"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6D0794C" w14:textId="11AEF1D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6CA06D8" w14:textId="3496550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restart"/>
            <w:vAlign w:val="center"/>
          </w:tcPr>
          <w:p w14:paraId="0F7542B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208D53CE"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976E810" w14:textId="77777777" w:rsidTr="009E3952">
        <w:tc>
          <w:tcPr>
            <w:tcW w:w="1295" w:type="dxa"/>
            <w:vMerge/>
            <w:vAlign w:val="center"/>
          </w:tcPr>
          <w:p w14:paraId="43EA22D4"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084701E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27218B9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4CF4AC98" w14:textId="5B53CE13"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5/5</w:t>
            </w:r>
          </w:p>
        </w:tc>
        <w:tc>
          <w:tcPr>
            <w:tcW w:w="819" w:type="dxa"/>
            <w:vAlign w:val="center"/>
          </w:tcPr>
          <w:p w14:paraId="618E1869" w14:textId="074EC98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34B6224" w14:textId="523FF4E0"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1E00CB6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F891853"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8619894" w14:textId="77777777" w:rsidTr="009E3952">
        <w:tc>
          <w:tcPr>
            <w:tcW w:w="1295" w:type="dxa"/>
            <w:vMerge/>
            <w:vAlign w:val="center"/>
          </w:tcPr>
          <w:p w14:paraId="11B1ABB2"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814852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76444F67"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35A70B6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46CE79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0FDC47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2676BB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49D0F5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26323DA7" w14:textId="77777777" w:rsidTr="009E3952">
        <w:tc>
          <w:tcPr>
            <w:tcW w:w="1295" w:type="dxa"/>
            <w:vMerge/>
            <w:vAlign w:val="center"/>
          </w:tcPr>
          <w:p w14:paraId="23272CCD"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30EE6F7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46361A0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490EEB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7236F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57E11FC" w14:textId="7496A4DF"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084C79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0EAAE6C"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3466AF8" w14:textId="77777777" w:rsidTr="009E3952">
        <w:tc>
          <w:tcPr>
            <w:tcW w:w="1295" w:type="dxa"/>
            <w:vMerge/>
            <w:vAlign w:val="center"/>
          </w:tcPr>
          <w:p w14:paraId="7073F00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ACC3DD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786E5B4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3CB035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F122A4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6EDBE5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9AAE3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BF78F6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CD191B6" w14:textId="77777777" w:rsidTr="009E3952">
        <w:tc>
          <w:tcPr>
            <w:tcW w:w="1295" w:type="dxa"/>
            <w:vMerge/>
            <w:vAlign w:val="center"/>
          </w:tcPr>
          <w:p w14:paraId="7F82772B"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B22ACF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0C52AC2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5AA2B93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FA77E0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79A4AE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538458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AD01C1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9A1FFF1" w14:textId="77777777" w:rsidTr="009E3952">
        <w:tc>
          <w:tcPr>
            <w:tcW w:w="1295" w:type="dxa"/>
            <w:vMerge/>
            <w:vAlign w:val="center"/>
          </w:tcPr>
          <w:p w14:paraId="0ECFF5A5"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B0F7E9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7C78B49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3DB5964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A52A78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FF318A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C049FB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8713243"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3C0A94E" w14:textId="77777777" w:rsidTr="009E3952">
        <w:tc>
          <w:tcPr>
            <w:tcW w:w="1295" w:type="dxa"/>
            <w:vMerge w:val="restart"/>
            <w:vAlign w:val="center"/>
          </w:tcPr>
          <w:p w14:paraId="66E4A4F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3</w:t>
            </w:r>
          </w:p>
          <w:p w14:paraId="6C990DC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46B1EBF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để Nhân dân bàn, biểu quyết các nội dung theo đúng quy định pháp luật về thực hiện dân chủ ở xã, phường, thị trấn</w:t>
            </w:r>
          </w:p>
          <w:p w14:paraId="32B68C4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889" w:type="dxa"/>
            <w:vAlign w:val="center"/>
          </w:tcPr>
          <w:p w14:paraId="2030F51C"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4</w:t>
            </w:r>
          </w:p>
        </w:tc>
        <w:tc>
          <w:tcPr>
            <w:tcW w:w="1363" w:type="dxa"/>
            <w:vAlign w:val="center"/>
          </w:tcPr>
          <w:p w14:paraId="1138012D" w14:textId="1666022D"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5/5</w:t>
            </w:r>
          </w:p>
        </w:tc>
        <w:tc>
          <w:tcPr>
            <w:tcW w:w="819" w:type="dxa"/>
            <w:vAlign w:val="center"/>
          </w:tcPr>
          <w:p w14:paraId="2C91D232" w14:textId="536CF8FD"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7139A080" w14:textId="021BFBF3"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restart"/>
            <w:vAlign w:val="center"/>
          </w:tcPr>
          <w:p w14:paraId="4ACF54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0EEE3700"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28D882F" w14:textId="77777777" w:rsidTr="009E3952">
        <w:tc>
          <w:tcPr>
            <w:tcW w:w="1295" w:type="dxa"/>
            <w:vMerge/>
            <w:vAlign w:val="center"/>
          </w:tcPr>
          <w:p w14:paraId="712BF8E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3EF91235"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743C55FD"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49BBC9D7" w14:textId="4E52635D"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43B0B8E" w14:textId="2216589E"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837273F" w14:textId="046E3256"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66E95B80"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21681F8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7161859" w14:textId="77777777" w:rsidTr="009E3952">
        <w:tc>
          <w:tcPr>
            <w:tcW w:w="1295" w:type="dxa"/>
            <w:vMerge/>
            <w:vAlign w:val="center"/>
          </w:tcPr>
          <w:p w14:paraId="7AAE314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7A4CE68"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588F1105"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038CD139"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C433A78"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A26E15D"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0A08979"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39C6B4E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2C65BA89" w14:textId="77777777" w:rsidTr="009E3952">
        <w:tc>
          <w:tcPr>
            <w:tcW w:w="1295" w:type="dxa"/>
            <w:vMerge/>
            <w:vAlign w:val="center"/>
          </w:tcPr>
          <w:p w14:paraId="45B0C46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296C8F59"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44C40593"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F16B3BE"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4FA439D"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0008B5D" w14:textId="5D3CE6C6"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0FEF6ADF"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6EE398B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2EF93BD8" w14:textId="77777777" w:rsidTr="009E3952">
        <w:tc>
          <w:tcPr>
            <w:tcW w:w="1295" w:type="dxa"/>
            <w:vMerge/>
            <w:vAlign w:val="center"/>
          </w:tcPr>
          <w:p w14:paraId="55B1D38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220D30B3"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6F11F527"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1EF6C6DE"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C37E320"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7113079"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97D5086"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1786F1DC"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7B1EC16" w14:textId="77777777" w:rsidTr="009E3952">
        <w:tc>
          <w:tcPr>
            <w:tcW w:w="1295" w:type="dxa"/>
            <w:vMerge/>
            <w:vAlign w:val="center"/>
          </w:tcPr>
          <w:p w14:paraId="2A79ACC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18E629EF"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50E36EEB"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402316F2"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D341922"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2B4F14F"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29A5A3D"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1684976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BC6451C" w14:textId="77777777" w:rsidTr="009E3952">
        <w:tc>
          <w:tcPr>
            <w:tcW w:w="1295" w:type="dxa"/>
            <w:vMerge/>
            <w:vAlign w:val="center"/>
          </w:tcPr>
          <w:p w14:paraId="7FBB10B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467DE92B"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6766ED9C"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72B67573"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CC4BFAD"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2FA3647"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40100E2"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tcPr>
          <w:p w14:paraId="458BB5B2"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E9A5936" w14:textId="77777777" w:rsidTr="009E3952">
        <w:tc>
          <w:tcPr>
            <w:tcW w:w="1295" w:type="dxa"/>
            <w:vMerge w:val="restart"/>
            <w:vAlign w:val="center"/>
          </w:tcPr>
          <w:p w14:paraId="2055F5A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Chỉ tiêu 4</w:t>
            </w:r>
          </w:p>
          <w:p w14:paraId="1CBEB1A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w:t>
            </w:r>
          </w:p>
        </w:tc>
        <w:tc>
          <w:tcPr>
            <w:tcW w:w="5866" w:type="dxa"/>
            <w:vAlign w:val="center"/>
          </w:tcPr>
          <w:p w14:paraId="5AB262A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để Nhân dân tham gia ý kiến các nội dung theo đúng quy định pháp luật về thực hiện dân chủ ở xã, phường, thị trấn</w:t>
            </w:r>
          </w:p>
          <w:p w14:paraId="087EAA3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889" w:type="dxa"/>
            <w:vAlign w:val="center"/>
          </w:tcPr>
          <w:p w14:paraId="7E54866C"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4</w:t>
            </w:r>
          </w:p>
        </w:tc>
        <w:tc>
          <w:tcPr>
            <w:tcW w:w="1363" w:type="dxa"/>
            <w:vAlign w:val="center"/>
          </w:tcPr>
          <w:p w14:paraId="0BB5CEE7" w14:textId="604465C0"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5/5</w:t>
            </w:r>
          </w:p>
        </w:tc>
        <w:tc>
          <w:tcPr>
            <w:tcW w:w="819" w:type="dxa"/>
            <w:vAlign w:val="center"/>
          </w:tcPr>
          <w:p w14:paraId="58CF3C86" w14:textId="5803728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2151BAE5" w14:textId="0681861B"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restart"/>
            <w:vAlign w:val="center"/>
          </w:tcPr>
          <w:p w14:paraId="577BB15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4A8D1377" w14:textId="77777777"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Những nội dung nhân dân tham gia ý kiến</w:t>
            </w:r>
          </w:p>
          <w:p w14:paraId="13CB4B01" w14:textId="1DD36C7C"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1. Dự thảo kế hoạch phát triển kinh tế - xã hội; phương án phát triển</w:t>
            </w:r>
          </w:p>
          <w:p w14:paraId="79093289" w14:textId="731404AB"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ngành nghề của xã.</w:t>
            </w:r>
          </w:p>
          <w:p w14:paraId="473A054B" w14:textId="41CD03DF" w:rsidR="00627B3F" w:rsidRPr="007478CA" w:rsidRDefault="00627B3F" w:rsidP="00627B3F">
            <w:pPr>
              <w:spacing w:line="234" w:lineRule="atLeast"/>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2. Dự thảo quy hoạch, kế hoạch sử dụng đất</w:t>
            </w:r>
            <w:r w:rsidRPr="007478CA">
              <w:rPr>
                <w:rFonts w:ascii="Times New Roman" w:eastAsia="Times New Roman" w:hAnsi="Times New Roman" w:cs="Times New Roman"/>
                <w:color w:val="000000" w:themeColor="text1"/>
                <w:sz w:val="24"/>
                <w:szCs w:val="24"/>
              </w:rPr>
              <w:t xml:space="preserve"> </w:t>
            </w:r>
            <w:r w:rsidRPr="007478CA">
              <w:rPr>
                <w:rFonts w:ascii="Times New Roman" w:eastAsia="Times New Roman" w:hAnsi="Times New Roman" w:cs="Times New Roman"/>
                <w:color w:val="000000" w:themeColor="text1"/>
                <w:sz w:val="24"/>
                <w:szCs w:val="24"/>
                <w:lang w:val="vi-VN"/>
              </w:rPr>
              <w:t>chi tiết và phương án điều chỉnh; việc quản lý,</w:t>
            </w:r>
            <w:r w:rsidRPr="007478CA">
              <w:rPr>
                <w:rFonts w:ascii="Times New Roman" w:eastAsia="Times New Roman" w:hAnsi="Times New Roman" w:cs="Times New Roman"/>
                <w:color w:val="000000" w:themeColor="text1"/>
                <w:sz w:val="24"/>
                <w:szCs w:val="24"/>
              </w:rPr>
              <w:t xml:space="preserve"> </w:t>
            </w:r>
            <w:r w:rsidRPr="007478CA">
              <w:rPr>
                <w:rFonts w:ascii="Times New Roman" w:eastAsia="Times New Roman" w:hAnsi="Times New Roman" w:cs="Times New Roman"/>
                <w:color w:val="000000" w:themeColor="text1"/>
                <w:sz w:val="24"/>
                <w:szCs w:val="24"/>
                <w:lang w:val="vi-VN"/>
              </w:rPr>
              <w:t>sử dụng quỹ đất của cấp xã.</w:t>
            </w:r>
          </w:p>
          <w:p w14:paraId="3F4F41C1" w14:textId="6354B88C" w:rsidR="003D60A1" w:rsidRPr="003D60A1" w:rsidRDefault="003D60A1" w:rsidP="003D60A1">
            <w:pPr>
              <w:spacing w:line="234" w:lineRule="atLeast"/>
              <w:jc w:val="both"/>
              <w:rPr>
                <w:rFonts w:ascii="Times New Roman" w:eastAsia="Times New Roman" w:hAnsi="Times New Roman" w:cs="Times New Roman"/>
                <w:color w:val="000000" w:themeColor="text1"/>
                <w:sz w:val="24"/>
                <w:szCs w:val="24"/>
              </w:rPr>
            </w:pPr>
          </w:p>
        </w:tc>
      </w:tr>
      <w:tr w:rsidR="00627B3F" w:rsidRPr="007478CA" w14:paraId="201FB004" w14:textId="77777777" w:rsidTr="009E3952">
        <w:tc>
          <w:tcPr>
            <w:tcW w:w="1295" w:type="dxa"/>
            <w:vMerge/>
            <w:vAlign w:val="center"/>
          </w:tcPr>
          <w:p w14:paraId="625D4D2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30649CA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1EDB100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5501E5EE" w14:textId="1DBB9D72"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4DEC70F" w14:textId="49BAC8F1"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1875DFF" w14:textId="6CBAF36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312DC76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4482E29"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4817F1F" w14:textId="77777777" w:rsidTr="009E3952">
        <w:tc>
          <w:tcPr>
            <w:tcW w:w="1295" w:type="dxa"/>
            <w:vMerge/>
            <w:vAlign w:val="center"/>
          </w:tcPr>
          <w:p w14:paraId="7AB04A1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5818315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332AE6A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0FDF3FA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29AB3B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3EDC54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3B6256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DC61E3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11EAC7A" w14:textId="77777777" w:rsidTr="009E3952">
        <w:tc>
          <w:tcPr>
            <w:tcW w:w="1295" w:type="dxa"/>
            <w:vMerge/>
            <w:vAlign w:val="center"/>
          </w:tcPr>
          <w:p w14:paraId="76F66DA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66D96BA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3E0379F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66B27E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7E7096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560CCF8" w14:textId="2169A3BB"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1DA43F6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1212F4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7AAA916" w14:textId="77777777" w:rsidTr="009E3952">
        <w:tc>
          <w:tcPr>
            <w:tcW w:w="1295" w:type="dxa"/>
            <w:vMerge/>
            <w:vAlign w:val="center"/>
          </w:tcPr>
          <w:p w14:paraId="00CB925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1CB9310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0799A55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2C68E5D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F473D0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AFCAFF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AF748E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BB5C747"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A2565E2" w14:textId="77777777" w:rsidTr="009E3952">
        <w:tc>
          <w:tcPr>
            <w:tcW w:w="1295" w:type="dxa"/>
            <w:vMerge/>
            <w:vAlign w:val="center"/>
          </w:tcPr>
          <w:p w14:paraId="492596F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421D8A1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0247D167"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18391A9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1BEA35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98E560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1487B85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5B8B5D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5F0551E" w14:textId="77777777" w:rsidTr="009E3952">
        <w:tc>
          <w:tcPr>
            <w:tcW w:w="1295" w:type="dxa"/>
            <w:vMerge/>
            <w:vAlign w:val="center"/>
          </w:tcPr>
          <w:p w14:paraId="57C241F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5269FA7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46BAC7F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0695A6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62F7A9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67E30C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221C77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4EDE82A"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B1FD074" w14:textId="77777777" w:rsidTr="009E3952">
        <w:tc>
          <w:tcPr>
            <w:tcW w:w="1295" w:type="dxa"/>
            <w:vMerge w:val="restart"/>
            <w:vAlign w:val="center"/>
          </w:tcPr>
          <w:p w14:paraId="7FFE532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5</w:t>
            </w:r>
          </w:p>
          <w:p w14:paraId="5AC84D7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5151A44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889" w:type="dxa"/>
            <w:vAlign w:val="center"/>
          </w:tcPr>
          <w:p w14:paraId="441818E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5</w:t>
            </w:r>
          </w:p>
        </w:tc>
        <w:tc>
          <w:tcPr>
            <w:tcW w:w="1363" w:type="dxa"/>
            <w:vAlign w:val="center"/>
          </w:tcPr>
          <w:p w14:paraId="6B8018FA" w14:textId="36874B3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4/4</w:t>
            </w:r>
          </w:p>
        </w:tc>
        <w:tc>
          <w:tcPr>
            <w:tcW w:w="819" w:type="dxa"/>
            <w:vAlign w:val="center"/>
          </w:tcPr>
          <w:p w14:paraId="2C4B1E77" w14:textId="782D8F4A"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58DC8795" w14:textId="77777777"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r w:rsidRPr="007478CA">
              <w:rPr>
                <w:rFonts w:ascii="Times New Roman" w:eastAsia="Times New Roman" w:hAnsi="Times New Roman" w:cs="Times New Roman"/>
                <w:b/>
                <w:color w:val="000000" w:themeColor="text1"/>
                <w:sz w:val="24"/>
                <w:szCs w:val="24"/>
              </w:rPr>
              <w:t>5</w:t>
            </w:r>
          </w:p>
        </w:tc>
        <w:tc>
          <w:tcPr>
            <w:tcW w:w="1115" w:type="dxa"/>
            <w:vMerge w:val="restart"/>
            <w:vAlign w:val="center"/>
          </w:tcPr>
          <w:p w14:paraId="1F4A3C7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7DFF6DA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CFDA51B" w14:textId="77777777" w:rsidTr="009E3952">
        <w:tc>
          <w:tcPr>
            <w:tcW w:w="1295" w:type="dxa"/>
            <w:vMerge/>
            <w:vAlign w:val="center"/>
          </w:tcPr>
          <w:p w14:paraId="1E8CD1F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1B60238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Các nội dung để Nhân dân giám sát</w:t>
            </w:r>
          </w:p>
        </w:tc>
        <w:tc>
          <w:tcPr>
            <w:tcW w:w="889" w:type="dxa"/>
            <w:vAlign w:val="center"/>
          </w:tcPr>
          <w:p w14:paraId="523F1B3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5A035FB9" w14:textId="5F46C53B"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E7C2123" w14:textId="4193D45D"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B1008E5" w14:textId="7E2BB914"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4</w:t>
            </w:r>
          </w:p>
        </w:tc>
        <w:tc>
          <w:tcPr>
            <w:tcW w:w="1115" w:type="dxa"/>
            <w:vMerge/>
            <w:vAlign w:val="center"/>
          </w:tcPr>
          <w:p w14:paraId="0131F01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3D567D7"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26D53D3" w14:textId="77777777" w:rsidTr="009E3952">
        <w:tc>
          <w:tcPr>
            <w:tcW w:w="1295" w:type="dxa"/>
            <w:vMerge/>
            <w:vAlign w:val="center"/>
          </w:tcPr>
          <w:p w14:paraId="09B3E7E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55D3923B"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Tổ chức giám sát từ 04 (bốn) nội dung trở lên</w:t>
            </w:r>
          </w:p>
        </w:tc>
        <w:tc>
          <w:tcPr>
            <w:tcW w:w="889" w:type="dxa"/>
            <w:vAlign w:val="center"/>
          </w:tcPr>
          <w:p w14:paraId="309DC61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2FC42B7B" w14:textId="35CCCBBF"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3C4D518" w14:textId="2FA6A8E6"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12FB12B" w14:textId="73361E0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w:t>
            </w:r>
          </w:p>
        </w:tc>
        <w:tc>
          <w:tcPr>
            <w:tcW w:w="1115" w:type="dxa"/>
            <w:vMerge/>
            <w:vAlign w:val="center"/>
          </w:tcPr>
          <w:p w14:paraId="1DAC81F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E035F5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CCB840F" w14:textId="77777777" w:rsidTr="009E3952">
        <w:tc>
          <w:tcPr>
            <w:tcW w:w="1295" w:type="dxa"/>
            <w:vMerge/>
            <w:vAlign w:val="center"/>
          </w:tcPr>
          <w:p w14:paraId="1735A55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014AC5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Tổ chức giám sát 03 (ba) nội dung</w:t>
            </w:r>
          </w:p>
        </w:tc>
        <w:tc>
          <w:tcPr>
            <w:tcW w:w="889" w:type="dxa"/>
            <w:vAlign w:val="center"/>
          </w:tcPr>
          <w:p w14:paraId="34251047"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0CEE38E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A08E2F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1F8AFD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C7DCFB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195D9A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F892415" w14:textId="77777777" w:rsidTr="009E3952">
        <w:tc>
          <w:tcPr>
            <w:tcW w:w="1295" w:type="dxa"/>
            <w:vMerge/>
            <w:vAlign w:val="center"/>
          </w:tcPr>
          <w:p w14:paraId="4695E35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7F3EE9F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Tổ chức giám sát 02 (hai) nội dung</w:t>
            </w:r>
          </w:p>
        </w:tc>
        <w:tc>
          <w:tcPr>
            <w:tcW w:w="889" w:type="dxa"/>
            <w:vAlign w:val="center"/>
          </w:tcPr>
          <w:p w14:paraId="2BA2FB3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268BDC9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E99AF5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8E8A8C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0A06E2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5AFACE8"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568660A" w14:textId="77777777" w:rsidTr="009E3952">
        <w:tc>
          <w:tcPr>
            <w:tcW w:w="1295" w:type="dxa"/>
            <w:vMerge/>
            <w:vAlign w:val="center"/>
          </w:tcPr>
          <w:p w14:paraId="4B3A37B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1378F5C0"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Tổ chức giám sát 01 (một) nội dung</w:t>
            </w:r>
          </w:p>
        </w:tc>
        <w:tc>
          <w:tcPr>
            <w:tcW w:w="889" w:type="dxa"/>
            <w:vAlign w:val="center"/>
          </w:tcPr>
          <w:p w14:paraId="2278810C"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03FB68F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EF6FA7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3F3712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D49FCA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A6D7D30"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869412C" w14:textId="77777777" w:rsidTr="009E3952">
        <w:tc>
          <w:tcPr>
            <w:tcW w:w="1295" w:type="dxa"/>
            <w:vMerge/>
            <w:vAlign w:val="center"/>
          </w:tcPr>
          <w:p w14:paraId="711F720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5E66AC6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Không tổ chức giám sát</w:t>
            </w:r>
          </w:p>
        </w:tc>
        <w:tc>
          <w:tcPr>
            <w:tcW w:w="889" w:type="dxa"/>
            <w:vAlign w:val="center"/>
          </w:tcPr>
          <w:p w14:paraId="23F0728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5A66D56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616806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848C60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AE2203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FFA826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9E88A7B" w14:textId="77777777" w:rsidTr="009E3952">
        <w:tc>
          <w:tcPr>
            <w:tcW w:w="1295" w:type="dxa"/>
            <w:vMerge/>
            <w:vAlign w:val="center"/>
          </w:tcPr>
          <w:p w14:paraId="18F5FEB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3039822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Cung cấp đầy đủ, kịp thời các thông tin, tài liệu cần thiết cho Ban thanh tra nhân dân, Ban giám sát đầu tư của cộng đồng</w:t>
            </w:r>
          </w:p>
        </w:tc>
        <w:tc>
          <w:tcPr>
            <w:tcW w:w="889" w:type="dxa"/>
            <w:vAlign w:val="center"/>
          </w:tcPr>
          <w:p w14:paraId="2942090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6562022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BF86D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492717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011789B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F0B271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A42E569" w14:textId="77777777" w:rsidTr="009E3952">
        <w:tc>
          <w:tcPr>
            <w:tcW w:w="1295" w:type="dxa"/>
            <w:vAlign w:val="center"/>
          </w:tcPr>
          <w:p w14:paraId="19157B4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Tiêu chí 5</w:t>
            </w:r>
          </w:p>
        </w:tc>
        <w:tc>
          <w:tcPr>
            <w:tcW w:w="5866" w:type="dxa"/>
            <w:vAlign w:val="center"/>
          </w:tcPr>
          <w:p w14:paraId="68284B6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tiếp công dân, giải quyết kiến nghị, phản ánh, khiếu nại, tố cáo, thủ tục hành chính; bảo đảm an ninh quốc gia, trật tự, an toàn xã hội</w:t>
            </w:r>
          </w:p>
        </w:tc>
        <w:tc>
          <w:tcPr>
            <w:tcW w:w="889" w:type="dxa"/>
            <w:vAlign w:val="center"/>
          </w:tcPr>
          <w:p w14:paraId="6CE0C597"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25</w:t>
            </w:r>
          </w:p>
        </w:tc>
        <w:tc>
          <w:tcPr>
            <w:tcW w:w="1363" w:type="dxa"/>
            <w:vAlign w:val="center"/>
          </w:tcPr>
          <w:p w14:paraId="06092DA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928A2C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6F8861B" w14:textId="58B72DC7"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r w:rsidRPr="007478CA">
              <w:rPr>
                <w:rFonts w:ascii="Times New Roman" w:eastAsia="Times New Roman" w:hAnsi="Times New Roman" w:cs="Times New Roman"/>
                <w:b/>
                <w:color w:val="000000" w:themeColor="text1"/>
                <w:sz w:val="24"/>
                <w:szCs w:val="24"/>
              </w:rPr>
              <w:t xml:space="preserve">25 </w:t>
            </w:r>
          </w:p>
        </w:tc>
        <w:tc>
          <w:tcPr>
            <w:tcW w:w="1115" w:type="dxa"/>
            <w:vAlign w:val="center"/>
          </w:tcPr>
          <w:p w14:paraId="573D71EE" w14:textId="77777777" w:rsidR="00627B3F" w:rsidRPr="007478CA" w:rsidRDefault="00627B3F" w:rsidP="00627B3F">
            <w:pPr>
              <w:spacing w:before="120" w:line="234" w:lineRule="atLeast"/>
              <w:jc w:val="center"/>
              <w:rPr>
                <w:rFonts w:ascii="Times New Roman" w:eastAsia="Times New Roman" w:hAnsi="Times New Roman" w:cs="Times New Roman"/>
                <w:b/>
                <w:color w:val="000000" w:themeColor="text1"/>
                <w:sz w:val="24"/>
                <w:szCs w:val="24"/>
              </w:rPr>
            </w:pPr>
          </w:p>
        </w:tc>
        <w:tc>
          <w:tcPr>
            <w:tcW w:w="2655" w:type="dxa"/>
          </w:tcPr>
          <w:p w14:paraId="6B48932C"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6D9F22D" w14:textId="77777777" w:rsidTr="009E3952">
        <w:tc>
          <w:tcPr>
            <w:tcW w:w="1295" w:type="dxa"/>
            <w:vMerge w:val="restart"/>
            <w:vAlign w:val="center"/>
          </w:tcPr>
          <w:p w14:paraId="5367D2AC"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Chỉ tiêu 1</w:t>
            </w:r>
          </w:p>
          <w:p w14:paraId="5109EF0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05245BAE" w14:textId="77777777" w:rsidR="00627B3F" w:rsidRPr="007478CA" w:rsidRDefault="00627B3F" w:rsidP="00627B3F">
            <w:pP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Tổ chức tiếp công dân, tiếp nhận, giải quyết kiến nghị, phản ánh, khiếu nại, tố cáo theo đúng quy định pháp luật về tiếp công dân, khiếu nại, tố cáo</w:t>
            </w:r>
          </w:p>
        </w:tc>
        <w:tc>
          <w:tcPr>
            <w:tcW w:w="889" w:type="dxa"/>
            <w:vAlign w:val="center"/>
          </w:tcPr>
          <w:p w14:paraId="5EDDDE27" w14:textId="77777777" w:rsidR="00627B3F" w:rsidRPr="007478CA" w:rsidRDefault="00627B3F" w:rsidP="00627B3F">
            <w:pPr>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7</w:t>
            </w:r>
          </w:p>
        </w:tc>
        <w:tc>
          <w:tcPr>
            <w:tcW w:w="1363" w:type="dxa"/>
            <w:vAlign w:val="center"/>
          </w:tcPr>
          <w:p w14:paraId="00A06400"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42901B5"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4334EF3" w14:textId="6E6824E1"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 xml:space="preserve"> 7</w:t>
            </w:r>
          </w:p>
        </w:tc>
        <w:tc>
          <w:tcPr>
            <w:tcW w:w="1115" w:type="dxa"/>
            <w:vMerge w:val="restart"/>
            <w:vAlign w:val="center"/>
          </w:tcPr>
          <w:p w14:paraId="4F68AF95" w14:textId="77777777" w:rsidR="00627B3F" w:rsidRPr="007478CA" w:rsidRDefault="00627B3F" w:rsidP="00627B3F">
            <w:pPr>
              <w:spacing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7E24CD7A" w14:textId="77777777" w:rsidR="00627B3F" w:rsidRPr="007478CA" w:rsidRDefault="00627B3F" w:rsidP="00627B3F">
            <w:pPr>
              <w:jc w:val="both"/>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Hình ảnh về địa điểm tiếp công dân.</w:t>
            </w:r>
          </w:p>
          <w:p w14:paraId="64EBC62B" w14:textId="77777777" w:rsidR="00627B3F" w:rsidRPr="007478CA" w:rsidRDefault="00627B3F" w:rsidP="00627B3F">
            <w:pPr>
              <w:jc w:val="both"/>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 Nội quy tiếp công dân, lịch tiếp công dân.</w:t>
            </w:r>
          </w:p>
          <w:p w14:paraId="441E3B69" w14:textId="77777777" w:rsidR="00627B3F" w:rsidRPr="007478CA" w:rsidRDefault="00627B3F" w:rsidP="00627B3F">
            <w:pPr>
              <w:jc w:val="both"/>
              <w:rPr>
                <w:rFonts w:ascii="Times New Roman" w:eastAsia="Times New Roman" w:hAnsi="Times New Roman" w:cs="Times New Roman"/>
                <w:b/>
                <w:bCs/>
                <w:color w:val="000000" w:themeColor="text1"/>
                <w:sz w:val="24"/>
                <w:szCs w:val="24"/>
                <w:lang w:val="vi-VN"/>
              </w:rPr>
            </w:pPr>
            <w:r w:rsidRPr="007478CA">
              <w:rPr>
                <w:rFonts w:ascii="Times New Roman" w:eastAsia="Times New Roman" w:hAnsi="Times New Roman" w:cs="Times New Roman"/>
                <w:color w:val="000000" w:themeColor="text1"/>
                <w:sz w:val="24"/>
                <w:szCs w:val="24"/>
                <w:lang w:val="vi-VN"/>
              </w:rPr>
              <w:t>- Sổ tiếp công dân</w:t>
            </w:r>
          </w:p>
        </w:tc>
      </w:tr>
      <w:tr w:rsidR="00627B3F" w:rsidRPr="007478CA" w14:paraId="01DA0A1B" w14:textId="77777777" w:rsidTr="009E3952">
        <w:tc>
          <w:tcPr>
            <w:tcW w:w="1295" w:type="dxa"/>
            <w:vMerge/>
            <w:vAlign w:val="center"/>
          </w:tcPr>
          <w:p w14:paraId="022C89AF" w14:textId="77777777" w:rsidR="00627B3F" w:rsidRPr="007478CA" w:rsidRDefault="00627B3F" w:rsidP="00627B3F">
            <w:pPr>
              <w:jc w:val="center"/>
              <w:rPr>
                <w:rFonts w:ascii="Times New Roman" w:eastAsia="Times New Roman" w:hAnsi="Times New Roman" w:cs="Times New Roman"/>
                <w:color w:val="000000" w:themeColor="text1"/>
                <w:sz w:val="24"/>
                <w:szCs w:val="24"/>
              </w:rPr>
            </w:pPr>
          </w:p>
        </w:tc>
        <w:tc>
          <w:tcPr>
            <w:tcW w:w="5866" w:type="dxa"/>
            <w:vAlign w:val="center"/>
          </w:tcPr>
          <w:p w14:paraId="01AAB02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 Tổ chức tiếp công dân</w:t>
            </w:r>
          </w:p>
        </w:tc>
        <w:tc>
          <w:tcPr>
            <w:tcW w:w="889" w:type="dxa"/>
            <w:vAlign w:val="center"/>
          </w:tcPr>
          <w:p w14:paraId="0C3591A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7E20B1C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752531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C4AA1F3" w14:textId="1513AB9F"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3</w:t>
            </w:r>
          </w:p>
        </w:tc>
        <w:tc>
          <w:tcPr>
            <w:tcW w:w="1115" w:type="dxa"/>
            <w:vMerge/>
            <w:vAlign w:val="center"/>
          </w:tcPr>
          <w:p w14:paraId="1633C62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B4504E7"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72F48E5C" w14:textId="77777777" w:rsidTr="009E3952">
        <w:tc>
          <w:tcPr>
            <w:tcW w:w="1295" w:type="dxa"/>
            <w:vMerge/>
            <w:vAlign w:val="center"/>
          </w:tcPr>
          <w:p w14:paraId="24C26EC6"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22067E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Có nội quy tiếp công dân</w:t>
            </w:r>
          </w:p>
        </w:tc>
        <w:tc>
          <w:tcPr>
            <w:tcW w:w="889" w:type="dxa"/>
            <w:vAlign w:val="center"/>
          </w:tcPr>
          <w:p w14:paraId="403F5F8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5A4006D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552852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9CADAFF" w14:textId="0211CE98"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0,5</w:t>
            </w:r>
          </w:p>
        </w:tc>
        <w:tc>
          <w:tcPr>
            <w:tcW w:w="1115" w:type="dxa"/>
            <w:vMerge/>
            <w:vAlign w:val="center"/>
          </w:tcPr>
          <w:p w14:paraId="66403A7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90F81D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51A36D9" w14:textId="77777777" w:rsidTr="009E3952">
        <w:tc>
          <w:tcPr>
            <w:tcW w:w="1295" w:type="dxa"/>
            <w:vMerge/>
            <w:vAlign w:val="center"/>
          </w:tcPr>
          <w:p w14:paraId="2B06524A"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C8FA5E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889" w:type="dxa"/>
            <w:vAlign w:val="center"/>
          </w:tcPr>
          <w:p w14:paraId="1DDC00D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1C18BF8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C7850D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EC24E2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0,5</w:t>
            </w:r>
          </w:p>
        </w:tc>
        <w:tc>
          <w:tcPr>
            <w:tcW w:w="1115" w:type="dxa"/>
            <w:vMerge/>
            <w:vAlign w:val="center"/>
          </w:tcPr>
          <w:p w14:paraId="6F3D065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329C93F"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2CBE84BC" w14:textId="77777777" w:rsidTr="009E3952">
        <w:tc>
          <w:tcPr>
            <w:tcW w:w="1295" w:type="dxa"/>
            <w:vMerge/>
            <w:vAlign w:val="center"/>
          </w:tcPr>
          <w:p w14:paraId="19B70F2E"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ECE243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Thực hiện đầy đủ, đúng trách nhiệm tiếp công dân tại trụ sở Ủy ban nhân dân cấp xã (ít nhất 01 ngày trong 01 tuần) và tiếp công dân đột xuất (nếu có)</w:t>
            </w:r>
          </w:p>
        </w:tc>
        <w:tc>
          <w:tcPr>
            <w:tcW w:w="889" w:type="dxa"/>
            <w:vAlign w:val="center"/>
          </w:tcPr>
          <w:p w14:paraId="655016E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4C8BED0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F11974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0E4BE2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725EDB3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C0BD38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3B10489" w14:textId="77777777" w:rsidTr="009E3952">
        <w:tc>
          <w:tcPr>
            <w:tcW w:w="1295" w:type="dxa"/>
            <w:vMerge/>
            <w:vAlign w:val="center"/>
          </w:tcPr>
          <w:p w14:paraId="23F6FDF6"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5797BC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889" w:type="dxa"/>
            <w:vAlign w:val="center"/>
          </w:tcPr>
          <w:p w14:paraId="308EE1C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747870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B85821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BDC8FC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w:t>
            </w:r>
          </w:p>
        </w:tc>
        <w:tc>
          <w:tcPr>
            <w:tcW w:w="1115" w:type="dxa"/>
            <w:vMerge/>
            <w:vAlign w:val="center"/>
          </w:tcPr>
          <w:p w14:paraId="3784ED4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18FC62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650EF65" w14:textId="77777777" w:rsidTr="009E3952">
        <w:tc>
          <w:tcPr>
            <w:tcW w:w="1295" w:type="dxa"/>
            <w:vMerge/>
            <w:vAlign w:val="center"/>
          </w:tcPr>
          <w:p w14:paraId="3907AAC0"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762E68D0"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 Tiếp nhận, giải quyết kiến nghị, phản ánh</w:t>
            </w:r>
          </w:p>
          <w:p w14:paraId="6D77E51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kiến nghị, phản ánh được giải quyết đúng quy định pháp </w:t>
            </w:r>
            <w:r w:rsidRPr="007478CA">
              <w:rPr>
                <w:rFonts w:ascii="Times New Roman" w:eastAsia="Times New Roman" w:hAnsi="Times New Roman" w:cs="Times New Roman"/>
                <w:i/>
                <w:iCs/>
                <w:color w:val="000000" w:themeColor="text1"/>
                <w:sz w:val="24"/>
                <w:szCs w:val="24"/>
              </w:rPr>
              <w:t>l</w:t>
            </w:r>
            <w:r w:rsidRPr="007478CA">
              <w:rPr>
                <w:rFonts w:ascii="Times New Roman" w:eastAsia="Times New Roman" w:hAnsi="Times New Roman" w:cs="Times New Roman"/>
                <w:i/>
                <w:iCs/>
                <w:color w:val="000000" w:themeColor="text1"/>
                <w:sz w:val="24"/>
                <w:szCs w:val="24"/>
                <w:lang w:val="vi-VN"/>
              </w:rPr>
              <w:t>uật/Tổng số kiến nghị, phản ánh đủ điều kiện giải quyết đã được tiếp nhận) x 100</w:t>
            </w:r>
          </w:p>
          <w:p w14:paraId="2B9C114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(Trong năm đánh giá không có kiến nghị, phản ánh được tính 02 điểm)</w:t>
            </w:r>
          </w:p>
        </w:tc>
        <w:tc>
          <w:tcPr>
            <w:tcW w:w="889" w:type="dxa"/>
            <w:vAlign w:val="center"/>
          </w:tcPr>
          <w:p w14:paraId="1D50732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325E0073" w14:textId="037F5500"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B44037B" w14:textId="0CB1290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B467F5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3A91126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A7B469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D44ED67" w14:textId="77777777" w:rsidTr="009E3952">
        <w:tc>
          <w:tcPr>
            <w:tcW w:w="1295" w:type="dxa"/>
            <w:vMerge/>
            <w:vAlign w:val="center"/>
          </w:tcPr>
          <w:p w14:paraId="39FCC0EC"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3081DF4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01603DFB"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643671B7" w14:textId="7BDB0B91"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7B567C7" w14:textId="46EC8C9C"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55B0A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30B33A9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6DCBCD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56DDB796" w14:textId="77777777" w:rsidTr="009E3952">
        <w:tc>
          <w:tcPr>
            <w:tcW w:w="1295" w:type="dxa"/>
            <w:vMerge/>
            <w:vAlign w:val="center"/>
          </w:tcPr>
          <w:p w14:paraId="185460D6"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7813B21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26A490C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1252C33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0C16D85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637540A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43E9E2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146740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539FC24" w14:textId="77777777" w:rsidTr="009E3952">
        <w:tc>
          <w:tcPr>
            <w:tcW w:w="1295" w:type="dxa"/>
            <w:vMerge/>
            <w:vAlign w:val="center"/>
          </w:tcPr>
          <w:p w14:paraId="12D8D22E"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303FCA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6AFFCF7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72C697F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7C0BE4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85000F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041911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2E671FC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6A72DE64" w14:textId="77777777" w:rsidTr="009E3952">
        <w:tc>
          <w:tcPr>
            <w:tcW w:w="1295" w:type="dxa"/>
            <w:vMerge/>
            <w:vAlign w:val="center"/>
          </w:tcPr>
          <w:p w14:paraId="5C8AC06D"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204FD2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247075B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095FEDC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032BDE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5ABCDA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AFDB39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1DEC686"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2A0A53B" w14:textId="77777777" w:rsidTr="009E3952">
        <w:tc>
          <w:tcPr>
            <w:tcW w:w="1295" w:type="dxa"/>
            <w:vMerge/>
            <w:vAlign w:val="center"/>
          </w:tcPr>
          <w:p w14:paraId="53CA88C1"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BED399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76C6474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2FA8E28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D0650C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656651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B71328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0ACDCD4"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17F86F5" w14:textId="77777777" w:rsidTr="009E3952">
        <w:tc>
          <w:tcPr>
            <w:tcW w:w="1295" w:type="dxa"/>
            <w:vMerge/>
            <w:vAlign w:val="center"/>
          </w:tcPr>
          <w:p w14:paraId="57EF97C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D9EBB3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6D80BB2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7E983A9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10C2C3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B0800F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3D1A8B5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E5FEFCE"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408E7169" w14:textId="77777777" w:rsidTr="009E3952">
        <w:tc>
          <w:tcPr>
            <w:tcW w:w="1295" w:type="dxa"/>
            <w:vMerge/>
            <w:vAlign w:val="center"/>
          </w:tcPr>
          <w:p w14:paraId="146925AC"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20D6E19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 Tiếp nhận, giải quyết khiếu nại, tố cáo</w:t>
            </w:r>
          </w:p>
          <w:p w14:paraId="6E996CB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(Tổng số khiếu nại, tố cáo được giải quyết đúng quy định pháp luật/Tổng số khiếu nại, tố cáo đủ điều kiện giải quyết đã được tiếp nhận) x 100</w:t>
            </w:r>
          </w:p>
          <w:p w14:paraId="0EEC2DD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(Trong năm đánh giá không có khiếu nại, tố cáo được tính 02 điểm)</w:t>
            </w:r>
          </w:p>
        </w:tc>
        <w:tc>
          <w:tcPr>
            <w:tcW w:w="889" w:type="dxa"/>
            <w:vAlign w:val="center"/>
          </w:tcPr>
          <w:p w14:paraId="15A7575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4FCD7978" w14:textId="4B0C8CB1"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8B9CF88" w14:textId="1D57C42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B5B4D3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68AD919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5B7358E"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33BDAFC" w14:textId="77777777" w:rsidTr="009E3952">
        <w:tc>
          <w:tcPr>
            <w:tcW w:w="1295" w:type="dxa"/>
            <w:vMerge/>
            <w:vAlign w:val="center"/>
          </w:tcPr>
          <w:p w14:paraId="33A1A76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5BA0079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254FF849"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07F4C67D" w14:textId="766590C5"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46F6534" w14:textId="3B7E468E"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08A53C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2</w:t>
            </w:r>
          </w:p>
        </w:tc>
        <w:tc>
          <w:tcPr>
            <w:tcW w:w="1115" w:type="dxa"/>
            <w:vMerge/>
            <w:vAlign w:val="center"/>
          </w:tcPr>
          <w:p w14:paraId="65BCFBF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E1B2A8B"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4D6C9EB" w14:textId="77777777" w:rsidTr="009E3952">
        <w:tc>
          <w:tcPr>
            <w:tcW w:w="1295" w:type="dxa"/>
            <w:vMerge/>
            <w:vAlign w:val="center"/>
          </w:tcPr>
          <w:p w14:paraId="7A4CA9C5"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A19DB8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90% đến dưới 100%</w:t>
            </w:r>
          </w:p>
        </w:tc>
        <w:tc>
          <w:tcPr>
            <w:tcW w:w="889" w:type="dxa"/>
            <w:vAlign w:val="center"/>
          </w:tcPr>
          <w:p w14:paraId="7D08D37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1,5</w:t>
            </w:r>
          </w:p>
        </w:tc>
        <w:tc>
          <w:tcPr>
            <w:tcW w:w="1363" w:type="dxa"/>
            <w:vAlign w:val="center"/>
          </w:tcPr>
          <w:p w14:paraId="56A65AB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6F4207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1E8D345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A1EBF2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8984688"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2E7CC86C" w14:textId="77777777" w:rsidTr="009E3952">
        <w:tc>
          <w:tcPr>
            <w:tcW w:w="1295" w:type="dxa"/>
            <w:vMerge/>
            <w:vAlign w:val="center"/>
          </w:tcPr>
          <w:p w14:paraId="3F0CEF3F"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6E432A8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80% đến dưới 90%</w:t>
            </w:r>
          </w:p>
        </w:tc>
        <w:tc>
          <w:tcPr>
            <w:tcW w:w="889" w:type="dxa"/>
            <w:vAlign w:val="center"/>
          </w:tcPr>
          <w:p w14:paraId="21C3C42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6E47F14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590092C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60BAF8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95A136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FA74130"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B894F4C" w14:textId="77777777" w:rsidTr="009E3952">
        <w:tc>
          <w:tcPr>
            <w:tcW w:w="1295" w:type="dxa"/>
            <w:vMerge/>
            <w:vAlign w:val="center"/>
          </w:tcPr>
          <w:p w14:paraId="0421A5FD"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9E98AB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70% đến dưới 80%</w:t>
            </w:r>
          </w:p>
        </w:tc>
        <w:tc>
          <w:tcPr>
            <w:tcW w:w="889" w:type="dxa"/>
            <w:vAlign w:val="center"/>
          </w:tcPr>
          <w:p w14:paraId="2F7B63F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0,5</w:t>
            </w:r>
          </w:p>
        </w:tc>
        <w:tc>
          <w:tcPr>
            <w:tcW w:w="1363" w:type="dxa"/>
            <w:vAlign w:val="center"/>
          </w:tcPr>
          <w:p w14:paraId="2BB72AF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CF8019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162297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DDCAC3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5C89858"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1F14CF7A" w14:textId="77777777" w:rsidTr="009E3952">
        <w:tc>
          <w:tcPr>
            <w:tcW w:w="1295" w:type="dxa"/>
            <w:vMerge/>
            <w:vAlign w:val="center"/>
          </w:tcPr>
          <w:p w14:paraId="1DB3DC98"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18227FB9"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50% đến dưới 70%</w:t>
            </w:r>
          </w:p>
        </w:tc>
        <w:tc>
          <w:tcPr>
            <w:tcW w:w="889" w:type="dxa"/>
            <w:vAlign w:val="center"/>
          </w:tcPr>
          <w:p w14:paraId="7E8AA123"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2754C01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95AF0D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0D7A12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B4D749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57E7329"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0CBD67B6" w14:textId="77777777" w:rsidTr="009E3952">
        <w:tc>
          <w:tcPr>
            <w:tcW w:w="1295" w:type="dxa"/>
            <w:vMerge/>
            <w:vAlign w:val="center"/>
          </w:tcPr>
          <w:p w14:paraId="7C683E27" w14:textId="77777777" w:rsidR="00627B3F" w:rsidRPr="007478CA" w:rsidRDefault="00627B3F" w:rsidP="00627B3F">
            <w:pPr>
              <w:rPr>
                <w:rFonts w:ascii="Times New Roman" w:eastAsia="Times New Roman" w:hAnsi="Times New Roman" w:cs="Times New Roman"/>
                <w:color w:val="000000" w:themeColor="text1"/>
                <w:sz w:val="24"/>
                <w:szCs w:val="24"/>
              </w:rPr>
            </w:pPr>
          </w:p>
        </w:tc>
        <w:tc>
          <w:tcPr>
            <w:tcW w:w="5866" w:type="dxa"/>
            <w:vAlign w:val="center"/>
          </w:tcPr>
          <w:p w14:paraId="46255F4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Dưới 50%</w:t>
            </w:r>
          </w:p>
        </w:tc>
        <w:tc>
          <w:tcPr>
            <w:tcW w:w="889" w:type="dxa"/>
            <w:vAlign w:val="center"/>
          </w:tcPr>
          <w:p w14:paraId="22C4B2B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6F089F0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38C977C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404FBF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E42F11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9271E2D"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4"/>
                <w:szCs w:val="24"/>
                <w:lang w:val="vi-VN"/>
              </w:rPr>
            </w:pPr>
          </w:p>
        </w:tc>
      </w:tr>
      <w:tr w:rsidR="00627B3F" w:rsidRPr="007478CA" w14:paraId="3E5EF681" w14:textId="77777777" w:rsidTr="009E3952">
        <w:tc>
          <w:tcPr>
            <w:tcW w:w="1295" w:type="dxa"/>
            <w:vMerge w:val="restart"/>
            <w:vAlign w:val="center"/>
          </w:tcPr>
          <w:p w14:paraId="59406FE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2</w:t>
            </w:r>
          </w:p>
          <w:p w14:paraId="1811F95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049835B6"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Tiếp nhận, giải quyết thủ tục hành chính theo đúng quy định pháp luật về giải quyết thủ tục hành chính</w:t>
            </w:r>
          </w:p>
          <w:p w14:paraId="5E51412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i/>
                <w:iCs/>
                <w:color w:val="000000" w:themeColor="text1"/>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889" w:type="dxa"/>
            <w:vAlign w:val="center"/>
          </w:tcPr>
          <w:p w14:paraId="6E3E9F8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7</w:t>
            </w:r>
          </w:p>
        </w:tc>
        <w:tc>
          <w:tcPr>
            <w:tcW w:w="1363" w:type="dxa"/>
            <w:vAlign w:val="center"/>
          </w:tcPr>
          <w:p w14:paraId="737A2C98" w14:textId="734F293D"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1.527/1.527</w:t>
            </w:r>
          </w:p>
        </w:tc>
        <w:tc>
          <w:tcPr>
            <w:tcW w:w="819" w:type="dxa"/>
            <w:vAlign w:val="center"/>
          </w:tcPr>
          <w:p w14:paraId="310DB27D" w14:textId="4B687FCB"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7585353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7</w:t>
            </w:r>
          </w:p>
        </w:tc>
        <w:tc>
          <w:tcPr>
            <w:tcW w:w="1115" w:type="dxa"/>
            <w:vMerge w:val="restart"/>
            <w:vAlign w:val="center"/>
          </w:tcPr>
          <w:p w14:paraId="12571D4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330A08C7"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p w14:paraId="22FF7CAE" w14:textId="332A8748"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rPr>
            </w:pPr>
            <w:r w:rsidRPr="007478CA">
              <w:rPr>
                <w:rFonts w:ascii="Times New Roman" w:eastAsia="Times New Roman" w:hAnsi="Times New Roman" w:cs="Times New Roman"/>
                <w:color w:val="000000" w:themeColor="text1"/>
                <w:sz w:val="24"/>
                <w:szCs w:val="24"/>
                <w:lang w:val="vi-VN"/>
              </w:rPr>
              <w:t>Sổ theo dõi việc giải quyết thủ tục hành chính</w:t>
            </w:r>
            <w:r w:rsidRPr="007478CA">
              <w:rPr>
                <w:rFonts w:ascii="Times New Roman" w:eastAsia="Times New Roman" w:hAnsi="Times New Roman" w:cs="Times New Roman"/>
                <w:color w:val="000000" w:themeColor="text1"/>
                <w:sz w:val="24"/>
                <w:szCs w:val="24"/>
              </w:rPr>
              <w:t xml:space="preserve"> số 01/2024 </w:t>
            </w:r>
          </w:p>
        </w:tc>
      </w:tr>
      <w:tr w:rsidR="00627B3F" w:rsidRPr="007478CA" w14:paraId="257B7FDD" w14:textId="77777777" w:rsidTr="009E3952">
        <w:tc>
          <w:tcPr>
            <w:tcW w:w="1295" w:type="dxa"/>
            <w:vMerge/>
            <w:vAlign w:val="center"/>
          </w:tcPr>
          <w:p w14:paraId="5C237DC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589DA0CC"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100%</w:t>
            </w:r>
          </w:p>
        </w:tc>
        <w:tc>
          <w:tcPr>
            <w:tcW w:w="889" w:type="dxa"/>
            <w:vAlign w:val="center"/>
          </w:tcPr>
          <w:p w14:paraId="322E99F6"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7</w:t>
            </w:r>
          </w:p>
        </w:tc>
        <w:tc>
          <w:tcPr>
            <w:tcW w:w="1363" w:type="dxa"/>
            <w:vAlign w:val="center"/>
          </w:tcPr>
          <w:p w14:paraId="40D542C4" w14:textId="29FC4F0F"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1.527/1.527</w:t>
            </w:r>
          </w:p>
        </w:tc>
        <w:tc>
          <w:tcPr>
            <w:tcW w:w="819" w:type="dxa"/>
            <w:vAlign w:val="center"/>
          </w:tcPr>
          <w:p w14:paraId="506F2F38" w14:textId="24A97998"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100%</w:t>
            </w:r>
          </w:p>
        </w:tc>
        <w:tc>
          <w:tcPr>
            <w:tcW w:w="820" w:type="dxa"/>
            <w:vAlign w:val="center"/>
          </w:tcPr>
          <w:p w14:paraId="5473654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7</w:t>
            </w:r>
          </w:p>
        </w:tc>
        <w:tc>
          <w:tcPr>
            <w:tcW w:w="1115" w:type="dxa"/>
            <w:vMerge/>
            <w:vAlign w:val="center"/>
          </w:tcPr>
          <w:p w14:paraId="6A00A71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3616D87A"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142697D4" w14:textId="77777777" w:rsidTr="009E3952">
        <w:tc>
          <w:tcPr>
            <w:tcW w:w="1295" w:type="dxa"/>
            <w:vMerge/>
            <w:vAlign w:val="center"/>
          </w:tcPr>
          <w:p w14:paraId="0DE4F5F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23BCAC72"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Từ 95% đến dưới 100%</w:t>
            </w:r>
          </w:p>
        </w:tc>
        <w:tc>
          <w:tcPr>
            <w:tcW w:w="889" w:type="dxa"/>
            <w:vAlign w:val="center"/>
          </w:tcPr>
          <w:p w14:paraId="18304F3C"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6</w:t>
            </w:r>
          </w:p>
        </w:tc>
        <w:tc>
          <w:tcPr>
            <w:tcW w:w="1363" w:type="dxa"/>
            <w:vAlign w:val="center"/>
          </w:tcPr>
          <w:p w14:paraId="105C5EA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2A80CC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3FFF00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CA861C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72BB3D2B"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2F3B287C" w14:textId="77777777" w:rsidTr="009E3952">
        <w:tc>
          <w:tcPr>
            <w:tcW w:w="1295" w:type="dxa"/>
            <w:vMerge/>
            <w:vAlign w:val="center"/>
          </w:tcPr>
          <w:p w14:paraId="279B679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FE137C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c) Từ 90% đến dưới 95%</w:t>
            </w:r>
          </w:p>
        </w:tc>
        <w:tc>
          <w:tcPr>
            <w:tcW w:w="889" w:type="dxa"/>
            <w:vAlign w:val="center"/>
          </w:tcPr>
          <w:p w14:paraId="4E25FB8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5</w:t>
            </w:r>
          </w:p>
        </w:tc>
        <w:tc>
          <w:tcPr>
            <w:tcW w:w="1363" w:type="dxa"/>
            <w:vAlign w:val="center"/>
          </w:tcPr>
          <w:p w14:paraId="222E436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3DCA17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22AD39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6003B8F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09DAF023"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128BA06E" w14:textId="77777777" w:rsidTr="009E3952">
        <w:tc>
          <w:tcPr>
            <w:tcW w:w="1295" w:type="dxa"/>
            <w:vMerge/>
            <w:vAlign w:val="center"/>
          </w:tcPr>
          <w:p w14:paraId="0B8CF89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3A2A512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d) Từ 85% đến dưới 90%</w:t>
            </w:r>
          </w:p>
        </w:tc>
        <w:tc>
          <w:tcPr>
            <w:tcW w:w="889" w:type="dxa"/>
            <w:vAlign w:val="center"/>
          </w:tcPr>
          <w:p w14:paraId="04787F9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4</w:t>
            </w:r>
          </w:p>
        </w:tc>
        <w:tc>
          <w:tcPr>
            <w:tcW w:w="1363" w:type="dxa"/>
            <w:vAlign w:val="center"/>
          </w:tcPr>
          <w:p w14:paraId="1DC39AB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4128C8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6A53C0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BFBD80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579BE421"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39C44367" w14:textId="77777777" w:rsidTr="009E3952">
        <w:tc>
          <w:tcPr>
            <w:tcW w:w="1295" w:type="dxa"/>
            <w:vMerge/>
            <w:vAlign w:val="center"/>
          </w:tcPr>
          <w:p w14:paraId="119658A8"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4FD3DD7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đ) Từ 80% đến dưới 85%</w:t>
            </w:r>
          </w:p>
        </w:tc>
        <w:tc>
          <w:tcPr>
            <w:tcW w:w="889" w:type="dxa"/>
            <w:vAlign w:val="center"/>
          </w:tcPr>
          <w:p w14:paraId="0DE37C5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3</w:t>
            </w:r>
          </w:p>
        </w:tc>
        <w:tc>
          <w:tcPr>
            <w:tcW w:w="1363" w:type="dxa"/>
            <w:vAlign w:val="center"/>
          </w:tcPr>
          <w:p w14:paraId="6B26D1B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4B48B385"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F1BE55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2C39DCE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2DD2AEB"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680B7DBB" w14:textId="77777777" w:rsidTr="009E3952">
        <w:tc>
          <w:tcPr>
            <w:tcW w:w="1295" w:type="dxa"/>
            <w:vMerge/>
            <w:vAlign w:val="center"/>
          </w:tcPr>
          <w:p w14:paraId="395A8B94"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61A97957"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e) Từ 75% đến dưới 80%</w:t>
            </w:r>
          </w:p>
        </w:tc>
        <w:tc>
          <w:tcPr>
            <w:tcW w:w="889" w:type="dxa"/>
            <w:vAlign w:val="center"/>
          </w:tcPr>
          <w:p w14:paraId="3DA0F0D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2</w:t>
            </w:r>
          </w:p>
        </w:tc>
        <w:tc>
          <w:tcPr>
            <w:tcW w:w="1363" w:type="dxa"/>
            <w:vAlign w:val="center"/>
          </w:tcPr>
          <w:p w14:paraId="624574E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DA380B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48EA7E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0FCD241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BED420B"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3A97F5E9" w14:textId="77777777" w:rsidTr="009E3952">
        <w:tc>
          <w:tcPr>
            <w:tcW w:w="1295" w:type="dxa"/>
            <w:vMerge/>
            <w:vAlign w:val="center"/>
          </w:tcPr>
          <w:p w14:paraId="1BE351B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7AC1B63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g) Từ 70% đến dưới 75%</w:t>
            </w:r>
          </w:p>
        </w:tc>
        <w:tc>
          <w:tcPr>
            <w:tcW w:w="889" w:type="dxa"/>
            <w:vAlign w:val="center"/>
          </w:tcPr>
          <w:p w14:paraId="7478175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1</w:t>
            </w:r>
          </w:p>
        </w:tc>
        <w:tc>
          <w:tcPr>
            <w:tcW w:w="1363" w:type="dxa"/>
            <w:vAlign w:val="center"/>
          </w:tcPr>
          <w:p w14:paraId="3E239F9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77AE7F54"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7C57B60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BEFC00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47A5B184"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5CA056F6" w14:textId="77777777" w:rsidTr="009E3952">
        <w:tc>
          <w:tcPr>
            <w:tcW w:w="1295" w:type="dxa"/>
            <w:vMerge/>
            <w:vAlign w:val="center"/>
          </w:tcPr>
          <w:p w14:paraId="72C1C721"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0F0134E0"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h) Từ 50% đến dưới 70%</w:t>
            </w:r>
          </w:p>
        </w:tc>
        <w:tc>
          <w:tcPr>
            <w:tcW w:w="889" w:type="dxa"/>
            <w:vAlign w:val="center"/>
          </w:tcPr>
          <w:p w14:paraId="3C5640D4"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0,25</w:t>
            </w:r>
          </w:p>
        </w:tc>
        <w:tc>
          <w:tcPr>
            <w:tcW w:w="1363" w:type="dxa"/>
            <w:vAlign w:val="center"/>
          </w:tcPr>
          <w:p w14:paraId="5401DB7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664DEF0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56D898B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4E6894C1"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D1F80E3"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0C206A2D" w14:textId="77777777" w:rsidTr="009E3952">
        <w:tc>
          <w:tcPr>
            <w:tcW w:w="1295" w:type="dxa"/>
            <w:vMerge/>
            <w:vAlign w:val="center"/>
          </w:tcPr>
          <w:p w14:paraId="0E34F4AF"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209BA4D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i) Dưới 50%</w:t>
            </w:r>
          </w:p>
        </w:tc>
        <w:tc>
          <w:tcPr>
            <w:tcW w:w="889" w:type="dxa"/>
            <w:vAlign w:val="center"/>
          </w:tcPr>
          <w:p w14:paraId="0E0F4F4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7C603C3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2F2EE6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CB00EBB"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1115" w:type="dxa"/>
            <w:vMerge/>
            <w:vAlign w:val="center"/>
          </w:tcPr>
          <w:p w14:paraId="5931C95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605EB4A"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243653E3" w14:textId="77777777" w:rsidTr="00FB5EB6">
        <w:trPr>
          <w:trHeight w:val="1408"/>
        </w:trPr>
        <w:tc>
          <w:tcPr>
            <w:tcW w:w="1295" w:type="dxa"/>
            <w:vMerge w:val="restart"/>
            <w:vAlign w:val="center"/>
          </w:tcPr>
          <w:p w14:paraId="5295F03A"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Chỉ tiêu 3</w:t>
            </w:r>
          </w:p>
          <w:p w14:paraId="5D2DBD8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 </w:t>
            </w:r>
          </w:p>
        </w:tc>
        <w:tc>
          <w:tcPr>
            <w:tcW w:w="5866" w:type="dxa"/>
            <w:vAlign w:val="center"/>
          </w:tcPr>
          <w:p w14:paraId="3ECCE9CA"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Không có cán bộ, công chức bị xử lý kỷ luật hành chính hoặc bị truy cứu trách nhiệm hình sự</w:t>
            </w:r>
          </w:p>
        </w:tc>
        <w:tc>
          <w:tcPr>
            <w:tcW w:w="889" w:type="dxa"/>
            <w:vAlign w:val="center"/>
          </w:tcPr>
          <w:p w14:paraId="5631CCF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5</w:t>
            </w:r>
          </w:p>
        </w:tc>
        <w:tc>
          <w:tcPr>
            <w:tcW w:w="1363" w:type="dxa"/>
            <w:vAlign w:val="center"/>
          </w:tcPr>
          <w:p w14:paraId="4F91E13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A7B17D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4F4E4070" w14:textId="0A3D9AE6"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5</w:t>
            </w:r>
          </w:p>
        </w:tc>
        <w:tc>
          <w:tcPr>
            <w:tcW w:w="1115" w:type="dxa"/>
            <w:vMerge w:val="restart"/>
            <w:vAlign w:val="center"/>
          </w:tcPr>
          <w:p w14:paraId="080ADE6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24030DD4" w14:textId="4F24A21D" w:rsidR="00627B3F" w:rsidRPr="007478CA" w:rsidRDefault="00627B3F" w:rsidP="00627B3F">
            <w:pPr>
              <w:spacing w:line="234" w:lineRule="atLeast"/>
              <w:rPr>
                <w:rFonts w:ascii="Times New Roman" w:eastAsia="Times New Roman" w:hAnsi="Times New Roman" w:cs="Times New Roman"/>
                <w:bCs/>
                <w:color w:val="000000" w:themeColor="text1"/>
                <w:sz w:val="24"/>
                <w:szCs w:val="24"/>
              </w:rPr>
            </w:pPr>
            <w:r w:rsidRPr="007478CA">
              <w:rPr>
                <w:rFonts w:ascii="Times New Roman" w:eastAsia="Times New Roman" w:hAnsi="Times New Roman" w:cs="Times New Roman"/>
                <w:bCs/>
                <w:color w:val="000000" w:themeColor="text1"/>
                <w:sz w:val="24"/>
                <w:szCs w:val="24"/>
              </w:rPr>
              <w:t xml:space="preserve">   </w:t>
            </w:r>
          </w:p>
        </w:tc>
      </w:tr>
      <w:tr w:rsidR="00627B3F" w:rsidRPr="007478CA" w14:paraId="2F3A9C27" w14:textId="77777777" w:rsidTr="009E3952">
        <w:tc>
          <w:tcPr>
            <w:tcW w:w="1295" w:type="dxa"/>
            <w:vMerge/>
            <w:vAlign w:val="center"/>
          </w:tcPr>
          <w:p w14:paraId="533CE51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622D4A9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Không có cán bộ, công chức bị xử lý kỷ luật hành chính hoặc bị truy cứu trách nhiệm hình sự</w:t>
            </w:r>
          </w:p>
        </w:tc>
        <w:tc>
          <w:tcPr>
            <w:tcW w:w="889" w:type="dxa"/>
            <w:vAlign w:val="center"/>
          </w:tcPr>
          <w:p w14:paraId="7E947021"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5</w:t>
            </w:r>
          </w:p>
        </w:tc>
        <w:tc>
          <w:tcPr>
            <w:tcW w:w="1363" w:type="dxa"/>
            <w:vAlign w:val="center"/>
          </w:tcPr>
          <w:p w14:paraId="1F9E8EF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20DE44D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0A048431" w14:textId="786C0CFE"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6A4FFE3A"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19D8DA47"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45C39E3B" w14:textId="77777777" w:rsidTr="009E3952">
        <w:tc>
          <w:tcPr>
            <w:tcW w:w="1295" w:type="dxa"/>
            <w:vMerge/>
            <w:vAlign w:val="center"/>
          </w:tcPr>
          <w:p w14:paraId="76854D25"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72ED817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Có cán bộ, công chức bị xử lý kỷ luật hành chính hoặc bị truy cứu trách nhiệm hình sự</w:t>
            </w:r>
          </w:p>
        </w:tc>
        <w:tc>
          <w:tcPr>
            <w:tcW w:w="889" w:type="dxa"/>
            <w:vAlign w:val="center"/>
          </w:tcPr>
          <w:p w14:paraId="1C8DC51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05D003F7"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834DC1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3EEB610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0</w:t>
            </w:r>
          </w:p>
        </w:tc>
        <w:tc>
          <w:tcPr>
            <w:tcW w:w="1115" w:type="dxa"/>
            <w:vMerge/>
            <w:vAlign w:val="center"/>
          </w:tcPr>
          <w:p w14:paraId="66F51B42"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tcPr>
          <w:p w14:paraId="6423A025" w14:textId="77777777" w:rsidR="00627B3F" w:rsidRPr="007478CA" w:rsidRDefault="00627B3F" w:rsidP="00627B3F">
            <w:pPr>
              <w:spacing w:line="234" w:lineRule="atLeast"/>
              <w:jc w:val="both"/>
              <w:rPr>
                <w:rFonts w:ascii="Times New Roman" w:eastAsia="Times New Roman" w:hAnsi="Times New Roman" w:cs="Times New Roman"/>
                <w:b/>
                <w:bCs/>
                <w:color w:val="000000" w:themeColor="text1"/>
                <w:sz w:val="24"/>
                <w:szCs w:val="24"/>
                <w:lang w:val="vi-VN"/>
              </w:rPr>
            </w:pPr>
          </w:p>
        </w:tc>
      </w:tr>
      <w:tr w:rsidR="00627B3F" w:rsidRPr="007478CA" w14:paraId="5ABC1BA4" w14:textId="77777777" w:rsidTr="009E3952">
        <w:tc>
          <w:tcPr>
            <w:tcW w:w="1295" w:type="dxa"/>
            <w:vMerge w:val="restart"/>
            <w:vAlign w:val="center"/>
          </w:tcPr>
          <w:p w14:paraId="7C9A21C2"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lastRenderedPageBreak/>
              <w:t>Chỉ tiêu 4</w:t>
            </w:r>
          </w:p>
          <w:p w14:paraId="400E17FF"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77BB69AD"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Đạt tiêu chuẩn “An toàn về an ninh, trật tự” theo đúng quy định pháp luật về an ninh quốc gia, trật tự, an toàn xã hội</w:t>
            </w:r>
          </w:p>
        </w:tc>
        <w:tc>
          <w:tcPr>
            <w:tcW w:w="889" w:type="dxa"/>
            <w:vAlign w:val="center"/>
          </w:tcPr>
          <w:p w14:paraId="6BD1FC18"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b/>
                <w:bCs/>
                <w:color w:val="000000" w:themeColor="text1"/>
                <w:sz w:val="24"/>
                <w:szCs w:val="24"/>
                <w:lang w:val="vi-VN"/>
              </w:rPr>
              <w:t>6</w:t>
            </w:r>
          </w:p>
        </w:tc>
        <w:tc>
          <w:tcPr>
            <w:tcW w:w="1363" w:type="dxa"/>
            <w:vAlign w:val="center"/>
          </w:tcPr>
          <w:p w14:paraId="71C1146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19" w:type="dxa"/>
            <w:vAlign w:val="center"/>
          </w:tcPr>
          <w:p w14:paraId="1739DFF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820" w:type="dxa"/>
            <w:vAlign w:val="center"/>
          </w:tcPr>
          <w:p w14:paraId="2250A62C" w14:textId="5641BB8D"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rPr>
              <w:t>6</w:t>
            </w:r>
          </w:p>
        </w:tc>
        <w:tc>
          <w:tcPr>
            <w:tcW w:w="1115" w:type="dxa"/>
            <w:vMerge w:val="restart"/>
            <w:vAlign w:val="center"/>
          </w:tcPr>
          <w:p w14:paraId="0B03B15E"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4"/>
                <w:szCs w:val="24"/>
              </w:rPr>
            </w:pPr>
          </w:p>
        </w:tc>
        <w:tc>
          <w:tcPr>
            <w:tcW w:w="2655" w:type="dxa"/>
            <w:vMerge w:val="restart"/>
          </w:tcPr>
          <w:p w14:paraId="27B80C49" w14:textId="51278600" w:rsidR="00627B3F" w:rsidRPr="007478CA" w:rsidRDefault="00627B3F" w:rsidP="00627B3F">
            <w:pPr>
              <w:spacing w:line="234" w:lineRule="atLeast"/>
              <w:jc w:val="both"/>
              <w:rPr>
                <w:rFonts w:ascii="Times New Roman" w:eastAsia="Times New Roman" w:hAnsi="Times New Roman" w:cs="Times New Roman"/>
                <w:bCs/>
                <w:color w:val="000000" w:themeColor="text1"/>
                <w:sz w:val="24"/>
                <w:szCs w:val="24"/>
              </w:rPr>
            </w:pPr>
          </w:p>
        </w:tc>
      </w:tr>
      <w:tr w:rsidR="00627B3F" w:rsidRPr="007478CA" w14:paraId="081CD7CC" w14:textId="77777777" w:rsidTr="009E3952">
        <w:tc>
          <w:tcPr>
            <w:tcW w:w="1295" w:type="dxa"/>
            <w:vMerge/>
            <w:vAlign w:val="center"/>
          </w:tcPr>
          <w:p w14:paraId="7D7D5B95"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p>
        </w:tc>
        <w:tc>
          <w:tcPr>
            <w:tcW w:w="5866" w:type="dxa"/>
            <w:vAlign w:val="center"/>
          </w:tcPr>
          <w:p w14:paraId="4D2F70B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a) Đạt tiêu chuẩn “An toàn về an ninh, trật tự”</w:t>
            </w:r>
          </w:p>
        </w:tc>
        <w:tc>
          <w:tcPr>
            <w:tcW w:w="889" w:type="dxa"/>
            <w:vAlign w:val="center"/>
          </w:tcPr>
          <w:p w14:paraId="30050E8D"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6</w:t>
            </w:r>
          </w:p>
        </w:tc>
        <w:tc>
          <w:tcPr>
            <w:tcW w:w="1363" w:type="dxa"/>
            <w:vAlign w:val="center"/>
          </w:tcPr>
          <w:p w14:paraId="4D0C15C8"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819" w:type="dxa"/>
            <w:vAlign w:val="center"/>
          </w:tcPr>
          <w:p w14:paraId="63AC7C5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820" w:type="dxa"/>
            <w:vAlign w:val="center"/>
          </w:tcPr>
          <w:p w14:paraId="6B2AD18C" w14:textId="32C5015E"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color w:val="000000" w:themeColor="text1"/>
                <w:sz w:val="26"/>
                <w:szCs w:val="26"/>
              </w:rPr>
              <w:t>6</w:t>
            </w:r>
          </w:p>
        </w:tc>
        <w:tc>
          <w:tcPr>
            <w:tcW w:w="1115" w:type="dxa"/>
            <w:vMerge/>
            <w:vAlign w:val="center"/>
          </w:tcPr>
          <w:p w14:paraId="64B5CDAF"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2655" w:type="dxa"/>
            <w:vMerge/>
          </w:tcPr>
          <w:p w14:paraId="2DA0AD15"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6"/>
                <w:szCs w:val="26"/>
                <w:lang w:val="vi-VN"/>
              </w:rPr>
            </w:pPr>
          </w:p>
        </w:tc>
      </w:tr>
      <w:tr w:rsidR="00627B3F" w:rsidRPr="007478CA" w14:paraId="30303145" w14:textId="77777777" w:rsidTr="009E3952">
        <w:tc>
          <w:tcPr>
            <w:tcW w:w="1295" w:type="dxa"/>
            <w:vMerge/>
            <w:vAlign w:val="center"/>
          </w:tcPr>
          <w:p w14:paraId="558F666E"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p>
        </w:tc>
        <w:tc>
          <w:tcPr>
            <w:tcW w:w="5866" w:type="dxa"/>
            <w:vAlign w:val="center"/>
          </w:tcPr>
          <w:p w14:paraId="79596213" w14:textId="77777777" w:rsidR="00627B3F" w:rsidRPr="007478CA" w:rsidRDefault="00627B3F" w:rsidP="00627B3F">
            <w:pPr>
              <w:spacing w:before="120"/>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b) Không đạt tiêu chuẩn “An toàn về an ninh, trật tự”</w:t>
            </w:r>
          </w:p>
        </w:tc>
        <w:tc>
          <w:tcPr>
            <w:tcW w:w="889" w:type="dxa"/>
            <w:vAlign w:val="center"/>
          </w:tcPr>
          <w:p w14:paraId="7514641E"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rPr>
            </w:pPr>
            <w:r w:rsidRPr="007478CA">
              <w:rPr>
                <w:rFonts w:ascii="Times New Roman" w:eastAsia="Times New Roman" w:hAnsi="Times New Roman" w:cs="Times New Roman"/>
                <w:color w:val="000000" w:themeColor="text1"/>
                <w:sz w:val="24"/>
                <w:szCs w:val="24"/>
                <w:lang w:val="vi-VN"/>
              </w:rPr>
              <w:t>0</w:t>
            </w:r>
          </w:p>
        </w:tc>
        <w:tc>
          <w:tcPr>
            <w:tcW w:w="1363" w:type="dxa"/>
            <w:vAlign w:val="center"/>
          </w:tcPr>
          <w:p w14:paraId="2A51BE6C"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819" w:type="dxa"/>
            <w:vAlign w:val="center"/>
          </w:tcPr>
          <w:p w14:paraId="1D0301E3"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820" w:type="dxa"/>
          </w:tcPr>
          <w:p w14:paraId="176C3457" w14:textId="2DC27CE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color w:val="000000" w:themeColor="text1"/>
                <w:sz w:val="26"/>
                <w:szCs w:val="26"/>
              </w:rPr>
              <w:t>0</w:t>
            </w:r>
          </w:p>
        </w:tc>
        <w:tc>
          <w:tcPr>
            <w:tcW w:w="1115" w:type="dxa"/>
            <w:vMerge/>
            <w:vAlign w:val="center"/>
          </w:tcPr>
          <w:p w14:paraId="2D209D09"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2655" w:type="dxa"/>
            <w:vMerge/>
          </w:tcPr>
          <w:p w14:paraId="57353B49"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6"/>
                <w:szCs w:val="26"/>
                <w:lang w:val="vi-VN"/>
              </w:rPr>
            </w:pPr>
          </w:p>
        </w:tc>
      </w:tr>
      <w:tr w:rsidR="00627B3F" w:rsidRPr="007478CA" w14:paraId="3A8F851E" w14:textId="77777777" w:rsidTr="009E3952">
        <w:tc>
          <w:tcPr>
            <w:tcW w:w="7161" w:type="dxa"/>
            <w:gridSpan w:val="2"/>
            <w:vAlign w:val="center"/>
          </w:tcPr>
          <w:p w14:paraId="43DEDE10" w14:textId="77777777" w:rsidR="00627B3F" w:rsidRPr="007478CA" w:rsidRDefault="00627B3F" w:rsidP="00627B3F">
            <w:pPr>
              <w:spacing w:before="120"/>
              <w:jc w:val="center"/>
              <w:rPr>
                <w:rFonts w:ascii="Times New Roman" w:eastAsia="Times New Roman" w:hAnsi="Times New Roman" w:cs="Times New Roman"/>
                <w:color w:val="000000" w:themeColor="text1"/>
                <w:sz w:val="24"/>
                <w:szCs w:val="24"/>
                <w:lang w:val="vi-VN"/>
              </w:rPr>
            </w:pPr>
            <w:r w:rsidRPr="007478CA">
              <w:rPr>
                <w:rFonts w:ascii="Times New Roman" w:eastAsia="Times New Roman" w:hAnsi="Times New Roman" w:cs="Times New Roman"/>
                <w:b/>
                <w:color w:val="000000" w:themeColor="text1"/>
                <w:sz w:val="24"/>
                <w:szCs w:val="24"/>
              </w:rPr>
              <w:t>Tổng điểm</w:t>
            </w:r>
          </w:p>
        </w:tc>
        <w:tc>
          <w:tcPr>
            <w:tcW w:w="889" w:type="dxa"/>
            <w:vAlign w:val="center"/>
          </w:tcPr>
          <w:p w14:paraId="57F9D5EA" w14:textId="0A73FB23"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color w:val="000000" w:themeColor="text1"/>
                <w:sz w:val="26"/>
                <w:szCs w:val="26"/>
              </w:rPr>
              <w:t>100</w:t>
            </w:r>
          </w:p>
        </w:tc>
        <w:tc>
          <w:tcPr>
            <w:tcW w:w="1363" w:type="dxa"/>
            <w:vAlign w:val="center"/>
          </w:tcPr>
          <w:p w14:paraId="26906480"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819" w:type="dxa"/>
          </w:tcPr>
          <w:p w14:paraId="0C6C4AF6"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820" w:type="dxa"/>
            <w:vAlign w:val="center"/>
          </w:tcPr>
          <w:p w14:paraId="31846548" w14:textId="76003FAA"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color w:val="000000" w:themeColor="text1"/>
                <w:sz w:val="26"/>
                <w:szCs w:val="26"/>
              </w:rPr>
              <w:t xml:space="preserve"> </w:t>
            </w:r>
            <w:r w:rsidR="00D94586">
              <w:rPr>
                <w:rFonts w:ascii="Times New Roman" w:eastAsia="Times New Roman" w:hAnsi="Times New Roman" w:cs="Times New Roman"/>
                <w:color w:val="000000" w:themeColor="text1"/>
                <w:sz w:val="26"/>
                <w:szCs w:val="26"/>
              </w:rPr>
              <w:t>9</w:t>
            </w:r>
            <w:r w:rsidR="009B648E">
              <w:rPr>
                <w:rFonts w:ascii="Times New Roman" w:eastAsia="Times New Roman" w:hAnsi="Times New Roman" w:cs="Times New Roman"/>
                <w:color w:val="000000" w:themeColor="text1"/>
                <w:sz w:val="26"/>
                <w:szCs w:val="26"/>
              </w:rPr>
              <w:t>7</w:t>
            </w:r>
            <w:r w:rsidR="00D94586">
              <w:rPr>
                <w:rFonts w:ascii="Times New Roman" w:eastAsia="Times New Roman" w:hAnsi="Times New Roman" w:cs="Times New Roman"/>
                <w:color w:val="000000" w:themeColor="text1"/>
                <w:sz w:val="26"/>
                <w:szCs w:val="26"/>
              </w:rPr>
              <w:t>,5</w:t>
            </w:r>
          </w:p>
        </w:tc>
        <w:tc>
          <w:tcPr>
            <w:tcW w:w="1115" w:type="dxa"/>
            <w:vMerge/>
            <w:vAlign w:val="center"/>
          </w:tcPr>
          <w:p w14:paraId="3F2E518D" w14:textId="77777777" w:rsidR="00627B3F" w:rsidRPr="007478CA" w:rsidRDefault="00627B3F" w:rsidP="00627B3F">
            <w:pPr>
              <w:spacing w:before="120" w:line="234" w:lineRule="atLeast"/>
              <w:jc w:val="center"/>
              <w:rPr>
                <w:rFonts w:ascii="Times New Roman" w:eastAsia="Times New Roman" w:hAnsi="Times New Roman" w:cs="Times New Roman"/>
                <w:color w:val="000000" w:themeColor="text1"/>
                <w:sz w:val="26"/>
                <w:szCs w:val="26"/>
              </w:rPr>
            </w:pPr>
          </w:p>
        </w:tc>
        <w:tc>
          <w:tcPr>
            <w:tcW w:w="2655" w:type="dxa"/>
            <w:vMerge/>
          </w:tcPr>
          <w:p w14:paraId="6EFB5241" w14:textId="77777777" w:rsidR="00627B3F" w:rsidRPr="007478CA" w:rsidRDefault="00627B3F" w:rsidP="00627B3F">
            <w:pPr>
              <w:spacing w:line="234" w:lineRule="atLeast"/>
              <w:jc w:val="center"/>
              <w:rPr>
                <w:rFonts w:ascii="Times New Roman" w:eastAsia="Times New Roman" w:hAnsi="Times New Roman" w:cs="Times New Roman"/>
                <w:b/>
                <w:bCs/>
                <w:color w:val="000000" w:themeColor="text1"/>
                <w:sz w:val="26"/>
                <w:szCs w:val="26"/>
                <w:lang w:val="vi-VN"/>
              </w:rPr>
            </w:pPr>
          </w:p>
        </w:tc>
      </w:tr>
    </w:tbl>
    <w:p w14:paraId="2EF2B354" w14:textId="77777777" w:rsidR="00F82981" w:rsidRDefault="00F82981" w:rsidP="001A7B49">
      <w:pPr>
        <w:shd w:val="clear" w:color="auto" w:fill="FFFFFF"/>
        <w:spacing w:after="0" w:line="234" w:lineRule="atLeast"/>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color w:val="000000" w:themeColor="text1"/>
          <w:sz w:val="26"/>
          <w:szCs w:val="26"/>
          <w:lang w:val="vi-VN"/>
        </w:rPr>
        <w:t> </w:t>
      </w:r>
    </w:p>
    <w:p w14:paraId="22737F9B" w14:textId="77777777" w:rsidR="007A0FF2" w:rsidRDefault="007A0FF2" w:rsidP="001A7B49">
      <w:pPr>
        <w:shd w:val="clear" w:color="auto" w:fill="FFFFFF"/>
        <w:spacing w:after="0" w:line="234" w:lineRule="atLeast"/>
        <w:rPr>
          <w:rFonts w:ascii="Times New Roman" w:eastAsia="Times New Roman" w:hAnsi="Times New Roman" w:cs="Times New Roman"/>
          <w:color w:val="000000" w:themeColor="text1"/>
          <w:sz w:val="26"/>
          <w:szCs w:val="26"/>
        </w:rPr>
      </w:pPr>
    </w:p>
    <w:p w14:paraId="5FC37616" w14:textId="77777777" w:rsidR="007A0FF2" w:rsidRPr="007A0FF2" w:rsidRDefault="007A0FF2" w:rsidP="001A7B49">
      <w:pPr>
        <w:shd w:val="clear" w:color="auto" w:fill="FFFFFF"/>
        <w:spacing w:after="0" w:line="234" w:lineRule="atLeast"/>
        <w:rPr>
          <w:rFonts w:ascii="Times New Roman" w:eastAsia="Times New Roman" w:hAnsi="Times New Roman" w:cs="Times New Roman"/>
          <w:color w:val="000000" w:themeColor="text1"/>
          <w:sz w:val="26"/>
          <w:szCs w:val="26"/>
        </w:rPr>
      </w:pPr>
    </w:p>
    <w:tbl>
      <w:tblPr>
        <w:tblW w:w="0" w:type="auto"/>
        <w:tblCellSpacing w:w="0" w:type="dxa"/>
        <w:tblInd w:w="630" w:type="dxa"/>
        <w:shd w:val="clear" w:color="auto" w:fill="FFFFFF"/>
        <w:tblCellMar>
          <w:left w:w="0" w:type="dxa"/>
          <w:right w:w="0" w:type="dxa"/>
        </w:tblCellMar>
        <w:tblLook w:val="04A0" w:firstRow="1" w:lastRow="0" w:firstColumn="1" w:lastColumn="0" w:noHBand="0" w:noVBand="1"/>
      </w:tblPr>
      <w:tblGrid>
        <w:gridCol w:w="6030"/>
        <w:gridCol w:w="7830"/>
      </w:tblGrid>
      <w:tr w:rsidR="007478CA" w:rsidRPr="007478CA" w14:paraId="1097ED89" w14:textId="77777777" w:rsidTr="00017CC1">
        <w:trPr>
          <w:tblCellSpacing w:w="0" w:type="dxa"/>
        </w:trPr>
        <w:tc>
          <w:tcPr>
            <w:tcW w:w="6030" w:type="dxa"/>
            <w:shd w:val="clear" w:color="auto" w:fill="FFFFFF"/>
            <w:tcMar>
              <w:top w:w="0" w:type="dxa"/>
              <w:left w:w="108" w:type="dxa"/>
              <w:bottom w:w="0" w:type="dxa"/>
              <w:right w:w="108" w:type="dxa"/>
            </w:tcMar>
            <w:hideMark/>
          </w:tcPr>
          <w:p w14:paraId="51E44D46" w14:textId="1921418D" w:rsidR="00EB2089" w:rsidRPr="003D60A1" w:rsidRDefault="003D60A1" w:rsidP="001A7B49">
            <w:pPr>
              <w:spacing w:after="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Người thực hiện</w:t>
            </w:r>
          </w:p>
          <w:p w14:paraId="3E754E3F" w14:textId="77777777" w:rsidR="00EB2089" w:rsidRPr="007478CA" w:rsidRDefault="00EB2089" w:rsidP="001A7B49">
            <w:pPr>
              <w:spacing w:after="0" w:line="234" w:lineRule="atLeast"/>
              <w:jc w:val="center"/>
              <w:rPr>
                <w:rFonts w:ascii="Times New Roman" w:eastAsia="Times New Roman" w:hAnsi="Times New Roman" w:cs="Times New Roman"/>
                <w:b/>
                <w:bCs/>
                <w:color w:val="000000" w:themeColor="text1"/>
                <w:sz w:val="26"/>
                <w:szCs w:val="26"/>
                <w:lang w:val="vi-VN"/>
              </w:rPr>
            </w:pPr>
          </w:p>
          <w:p w14:paraId="35479C3B" w14:textId="3D905D74" w:rsidR="00EB2089" w:rsidRDefault="003D60A1" w:rsidP="001A7B49">
            <w:pPr>
              <w:spacing w:after="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p>
          <w:p w14:paraId="40A6FAB5" w14:textId="77777777" w:rsidR="003D60A1" w:rsidRDefault="003D60A1" w:rsidP="001A7B49">
            <w:pPr>
              <w:spacing w:after="0" w:line="234" w:lineRule="atLeast"/>
              <w:jc w:val="center"/>
              <w:rPr>
                <w:rFonts w:ascii="Times New Roman" w:eastAsia="Times New Roman" w:hAnsi="Times New Roman" w:cs="Times New Roman"/>
                <w:b/>
                <w:bCs/>
                <w:color w:val="000000" w:themeColor="text1"/>
                <w:sz w:val="26"/>
                <w:szCs w:val="26"/>
              </w:rPr>
            </w:pPr>
          </w:p>
          <w:p w14:paraId="78902946" w14:textId="77777777" w:rsidR="003D60A1" w:rsidRPr="003D60A1" w:rsidRDefault="003D60A1" w:rsidP="001A7B49">
            <w:pPr>
              <w:spacing w:after="0" w:line="234" w:lineRule="atLeast"/>
              <w:jc w:val="center"/>
              <w:rPr>
                <w:rFonts w:ascii="Times New Roman" w:eastAsia="Times New Roman" w:hAnsi="Times New Roman" w:cs="Times New Roman"/>
                <w:b/>
                <w:bCs/>
                <w:color w:val="000000" w:themeColor="text1"/>
                <w:sz w:val="26"/>
                <w:szCs w:val="26"/>
              </w:rPr>
            </w:pPr>
          </w:p>
          <w:p w14:paraId="17415901" w14:textId="0B68B40B" w:rsidR="00F82981" w:rsidRPr="007478CA" w:rsidRDefault="003D60A1" w:rsidP="001A7B49">
            <w:pPr>
              <w:spacing w:after="0" w:line="234"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Vũ Thị Hường</w:t>
            </w:r>
          </w:p>
        </w:tc>
        <w:tc>
          <w:tcPr>
            <w:tcW w:w="7830" w:type="dxa"/>
            <w:shd w:val="clear" w:color="auto" w:fill="FFFFFF"/>
            <w:tcMar>
              <w:top w:w="0" w:type="dxa"/>
              <w:left w:w="108" w:type="dxa"/>
              <w:bottom w:w="0" w:type="dxa"/>
              <w:right w:w="108" w:type="dxa"/>
            </w:tcMar>
            <w:hideMark/>
          </w:tcPr>
          <w:p w14:paraId="3B7EE1B8" w14:textId="77777777" w:rsidR="003D60A1" w:rsidRPr="007478CA" w:rsidRDefault="003D60A1" w:rsidP="003D60A1">
            <w:pPr>
              <w:spacing w:after="0" w:line="234" w:lineRule="atLeast"/>
              <w:jc w:val="center"/>
              <w:rPr>
                <w:rFonts w:ascii="Times New Roman" w:eastAsia="Times New Roman" w:hAnsi="Times New Roman" w:cs="Times New Roman"/>
                <w:b/>
                <w:bCs/>
                <w:color w:val="000000" w:themeColor="text1"/>
                <w:sz w:val="26"/>
                <w:szCs w:val="26"/>
                <w:lang w:val="vi-VN"/>
              </w:rPr>
            </w:pPr>
            <w:r w:rsidRPr="007478CA">
              <w:rPr>
                <w:rFonts w:ascii="Times New Roman" w:eastAsia="Times New Roman" w:hAnsi="Times New Roman" w:cs="Times New Roman"/>
                <w:b/>
                <w:bCs/>
                <w:color w:val="000000" w:themeColor="text1"/>
                <w:sz w:val="26"/>
                <w:szCs w:val="26"/>
                <w:lang w:val="vi-VN"/>
              </w:rPr>
              <w:t>TM. ỦY BAN NHÂN DÂN</w:t>
            </w:r>
            <w:r w:rsidRPr="007478CA">
              <w:rPr>
                <w:rFonts w:ascii="Times New Roman" w:eastAsia="Times New Roman" w:hAnsi="Times New Roman" w:cs="Times New Roman"/>
                <w:b/>
                <w:bCs/>
                <w:color w:val="000000" w:themeColor="text1"/>
                <w:sz w:val="26"/>
                <w:szCs w:val="26"/>
                <w:lang w:val="vi-VN"/>
              </w:rPr>
              <w:br/>
              <w:t>CHỦ TỊCH</w:t>
            </w:r>
          </w:p>
          <w:p w14:paraId="418FE311" w14:textId="77777777" w:rsidR="00EB2089" w:rsidRPr="007478CA" w:rsidRDefault="00EB2089" w:rsidP="001A7B49">
            <w:pPr>
              <w:spacing w:after="0" w:line="234" w:lineRule="atLeast"/>
              <w:jc w:val="center"/>
              <w:rPr>
                <w:rFonts w:ascii="Times New Roman" w:eastAsia="Times New Roman" w:hAnsi="Times New Roman" w:cs="Times New Roman"/>
                <w:b/>
                <w:bCs/>
                <w:color w:val="000000" w:themeColor="text1"/>
                <w:sz w:val="26"/>
                <w:szCs w:val="26"/>
                <w:lang w:val="vi-VN"/>
              </w:rPr>
            </w:pPr>
          </w:p>
          <w:p w14:paraId="4806E269" w14:textId="77777777" w:rsidR="00EB2089" w:rsidRPr="007478CA" w:rsidRDefault="00EB2089" w:rsidP="001A7B49">
            <w:pPr>
              <w:spacing w:after="0" w:line="234" w:lineRule="atLeast"/>
              <w:jc w:val="center"/>
              <w:rPr>
                <w:rFonts w:ascii="Times New Roman" w:eastAsia="Times New Roman" w:hAnsi="Times New Roman" w:cs="Times New Roman"/>
                <w:b/>
                <w:bCs/>
                <w:color w:val="000000" w:themeColor="text1"/>
                <w:sz w:val="26"/>
                <w:szCs w:val="26"/>
                <w:lang w:val="vi-VN"/>
              </w:rPr>
            </w:pPr>
          </w:p>
          <w:p w14:paraId="4B28AAD0" w14:textId="77777777" w:rsidR="00EB2089" w:rsidRPr="007478CA" w:rsidRDefault="00EB2089" w:rsidP="001A7B49">
            <w:pPr>
              <w:spacing w:after="0" w:line="234" w:lineRule="atLeast"/>
              <w:jc w:val="center"/>
              <w:rPr>
                <w:rFonts w:ascii="Times New Roman" w:eastAsia="Times New Roman" w:hAnsi="Times New Roman" w:cs="Times New Roman"/>
                <w:b/>
                <w:bCs/>
                <w:color w:val="000000" w:themeColor="text1"/>
                <w:sz w:val="26"/>
                <w:szCs w:val="26"/>
                <w:lang w:val="vi-VN"/>
              </w:rPr>
            </w:pPr>
          </w:p>
          <w:p w14:paraId="722DD124" w14:textId="77777777" w:rsidR="00EB2089" w:rsidRPr="007478CA" w:rsidRDefault="00EB2089" w:rsidP="001A7B49">
            <w:pPr>
              <w:spacing w:after="0" w:line="234" w:lineRule="atLeast"/>
              <w:jc w:val="center"/>
              <w:rPr>
                <w:rFonts w:ascii="Times New Roman" w:eastAsia="Times New Roman" w:hAnsi="Times New Roman" w:cs="Times New Roman"/>
                <w:b/>
                <w:bCs/>
                <w:color w:val="000000" w:themeColor="text1"/>
                <w:sz w:val="26"/>
                <w:szCs w:val="26"/>
                <w:lang w:val="vi-VN"/>
              </w:rPr>
            </w:pPr>
          </w:p>
          <w:p w14:paraId="62BD3B47" w14:textId="470E4270" w:rsidR="00F82981" w:rsidRPr="007478CA" w:rsidRDefault="003D60A1" w:rsidP="001A7B49">
            <w:pPr>
              <w:spacing w:after="0" w:line="234" w:lineRule="atLeast"/>
              <w:jc w:val="center"/>
              <w:rPr>
                <w:rFonts w:ascii="Times New Roman" w:eastAsia="Times New Roman" w:hAnsi="Times New Roman" w:cs="Times New Roman"/>
                <w:color w:val="000000" w:themeColor="text1"/>
                <w:sz w:val="26"/>
                <w:szCs w:val="26"/>
              </w:rPr>
            </w:pPr>
            <w:r w:rsidRPr="007478CA">
              <w:rPr>
                <w:rFonts w:ascii="Times New Roman" w:eastAsia="Times New Roman" w:hAnsi="Times New Roman" w:cs="Times New Roman"/>
                <w:b/>
                <w:bCs/>
                <w:color w:val="000000" w:themeColor="text1"/>
                <w:sz w:val="26"/>
                <w:szCs w:val="26"/>
              </w:rPr>
              <w:t>Bùi Xuân Tĩnh</w:t>
            </w:r>
          </w:p>
        </w:tc>
      </w:tr>
    </w:tbl>
    <w:p w14:paraId="2F8052F9" w14:textId="77777777" w:rsidR="008935F7" w:rsidRPr="007478CA" w:rsidRDefault="008935F7" w:rsidP="001A7B49">
      <w:pPr>
        <w:spacing w:after="0"/>
        <w:rPr>
          <w:rFonts w:ascii="Times New Roman" w:hAnsi="Times New Roman" w:cs="Times New Roman"/>
          <w:color w:val="000000" w:themeColor="text1"/>
          <w:sz w:val="26"/>
          <w:szCs w:val="26"/>
        </w:rPr>
      </w:pPr>
    </w:p>
    <w:sectPr w:rsidR="008935F7" w:rsidRPr="007478CA" w:rsidSect="00EB2089">
      <w:pgSz w:w="15840" w:h="12240" w:orient="landscape" w:code="1"/>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29F"/>
    <w:multiLevelType w:val="hybridMultilevel"/>
    <w:tmpl w:val="DF6EFA0E"/>
    <w:lvl w:ilvl="0" w:tplc="83B2CF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81"/>
    <w:rsid w:val="00012C84"/>
    <w:rsid w:val="00017CC1"/>
    <w:rsid w:val="00056C60"/>
    <w:rsid w:val="000673E8"/>
    <w:rsid w:val="00091BF9"/>
    <w:rsid w:val="000A085E"/>
    <w:rsid w:val="000A38BD"/>
    <w:rsid w:val="000D5C01"/>
    <w:rsid w:val="000F7E8B"/>
    <w:rsid w:val="001333BB"/>
    <w:rsid w:val="00140314"/>
    <w:rsid w:val="001850A2"/>
    <w:rsid w:val="001A7975"/>
    <w:rsid w:val="001A7B49"/>
    <w:rsid w:val="001E28D5"/>
    <w:rsid w:val="00241251"/>
    <w:rsid w:val="0027473A"/>
    <w:rsid w:val="002B403A"/>
    <w:rsid w:val="002D0043"/>
    <w:rsid w:val="002E4B36"/>
    <w:rsid w:val="002F1EE8"/>
    <w:rsid w:val="00305F3A"/>
    <w:rsid w:val="003337B8"/>
    <w:rsid w:val="0036095E"/>
    <w:rsid w:val="00366CA7"/>
    <w:rsid w:val="003D484D"/>
    <w:rsid w:val="003D5B58"/>
    <w:rsid w:val="003D60A1"/>
    <w:rsid w:val="00405BB5"/>
    <w:rsid w:val="00416AEB"/>
    <w:rsid w:val="004202FC"/>
    <w:rsid w:val="00481B24"/>
    <w:rsid w:val="00487796"/>
    <w:rsid w:val="00505904"/>
    <w:rsid w:val="00526D14"/>
    <w:rsid w:val="0054452C"/>
    <w:rsid w:val="00581D8A"/>
    <w:rsid w:val="00595563"/>
    <w:rsid w:val="005F5ED4"/>
    <w:rsid w:val="00616DCB"/>
    <w:rsid w:val="00627B3F"/>
    <w:rsid w:val="00636D56"/>
    <w:rsid w:val="006430B0"/>
    <w:rsid w:val="00656B27"/>
    <w:rsid w:val="006A0EF2"/>
    <w:rsid w:val="006E3BD8"/>
    <w:rsid w:val="006F0721"/>
    <w:rsid w:val="00707DED"/>
    <w:rsid w:val="00736A85"/>
    <w:rsid w:val="00743BEA"/>
    <w:rsid w:val="007478CA"/>
    <w:rsid w:val="00753542"/>
    <w:rsid w:val="00754BFD"/>
    <w:rsid w:val="0077478C"/>
    <w:rsid w:val="00783BCD"/>
    <w:rsid w:val="007A0FF2"/>
    <w:rsid w:val="007B28FC"/>
    <w:rsid w:val="007B5C60"/>
    <w:rsid w:val="007E2EFA"/>
    <w:rsid w:val="007E53A0"/>
    <w:rsid w:val="007F32F1"/>
    <w:rsid w:val="007F642F"/>
    <w:rsid w:val="007F773E"/>
    <w:rsid w:val="00815B2E"/>
    <w:rsid w:val="0085341C"/>
    <w:rsid w:val="00875051"/>
    <w:rsid w:val="008935F7"/>
    <w:rsid w:val="008A2138"/>
    <w:rsid w:val="008A6B05"/>
    <w:rsid w:val="008B4C1E"/>
    <w:rsid w:val="008C484B"/>
    <w:rsid w:val="008E5CF5"/>
    <w:rsid w:val="008F23B1"/>
    <w:rsid w:val="00901CB4"/>
    <w:rsid w:val="00944ED9"/>
    <w:rsid w:val="009828AA"/>
    <w:rsid w:val="009B648E"/>
    <w:rsid w:val="009D5409"/>
    <w:rsid w:val="009E3952"/>
    <w:rsid w:val="00A319C5"/>
    <w:rsid w:val="00A45331"/>
    <w:rsid w:val="00A75C73"/>
    <w:rsid w:val="00A86286"/>
    <w:rsid w:val="00A930E2"/>
    <w:rsid w:val="00AC2073"/>
    <w:rsid w:val="00AD5703"/>
    <w:rsid w:val="00B13405"/>
    <w:rsid w:val="00B35599"/>
    <w:rsid w:val="00B738DC"/>
    <w:rsid w:val="00B73FD9"/>
    <w:rsid w:val="00B74301"/>
    <w:rsid w:val="00BA24E7"/>
    <w:rsid w:val="00BB70A9"/>
    <w:rsid w:val="00BC068B"/>
    <w:rsid w:val="00BD5D07"/>
    <w:rsid w:val="00C01920"/>
    <w:rsid w:val="00C13DFC"/>
    <w:rsid w:val="00C471C3"/>
    <w:rsid w:val="00C66DC6"/>
    <w:rsid w:val="00C91986"/>
    <w:rsid w:val="00CC64B5"/>
    <w:rsid w:val="00CD0D51"/>
    <w:rsid w:val="00D94586"/>
    <w:rsid w:val="00DE068C"/>
    <w:rsid w:val="00DF31D1"/>
    <w:rsid w:val="00DF45ED"/>
    <w:rsid w:val="00E14EC3"/>
    <w:rsid w:val="00E2746A"/>
    <w:rsid w:val="00EA0876"/>
    <w:rsid w:val="00EB2089"/>
    <w:rsid w:val="00EC7E32"/>
    <w:rsid w:val="00ED2547"/>
    <w:rsid w:val="00EE717A"/>
    <w:rsid w:val="00F32E09"/>
    <w:rsid w:val="00F47A58"/>
    <w:rsid w:val="00F575C3"/>
    <w:rsid w:val="00F641BE"/>
    <w:rsid w:val="00F82981"/>
    <w:rsid w:val="00F84D65"/>
    <w:rsid w:val="00FB5EB6"/>
    <w:rsid w:val="00FF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AFC5"/>
  <w15:chartTrackingRefBased/>
  <w15:docId w15:val="{9B0A5E10-CF90-4591-B421-AB348586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9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03A"/>
    <w:pPr>
      <w:ind w:left="720"/>
      <w:contextualSpacing/>
    </w:pPr>
  </w:style>
  <w:style w:type="paragraph" w:styleId="BalloonText">
    <w:name w:val="Balloon Text"/>
    <w:basedOn w:val="Normal"/>
    <w:link w:val="BalloonTextChar"/>
    <w:uiPriority w:val="99"/>
    <w:semiHidden/>
    <w:unhideWhenUsed/>
    <w:rsid w:val="00366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9A2D-00BB-4258-A258-8E8EB5E2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2868</Words>
  <Characters>16350</Characters>
  <Application>Microsoft Office Word</Application>
  <DocSecurity>0</DocSecurity>
  <Lines>136</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Hoangnoi@gmail.com</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cp:lastModifiedBy>
  <cp:revision>25</cp:revision>
  <cp:lastPrinted>2025-01-07T19:48:00Z</cp:lastPrinted>
  <dcterms:created xsi:type="dcterms:W3CDTF">2025-01-02T19:59:00Z</dcterms:created>
  <dcterms:modified xsi:type="dcterms:W3CDTF">2025-01-09T01:06:00Z</dcterms:modified>
</cp:coreProperties>
</file>